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附件</w:t>
      </w:r>
      <w:r>
        <w:rPr>
          <w:rFonts w:ascii="黑体" w:hAnsi="黑体" w:eastAsia="黑体"/>
          <w:sz w:val="28"/>
          <w:szCs w:val="36"/>
        </w:rPr>
        <w:t>1</w:t>
      </w:r>
    </w:p>
    <w:p>
      <w:pPr>
        <w:pStyle w:val="2"/>
        <w:keepNext w:val="0"/>
        <w:keepLines w:val="0"/>
        <w:widowControl/>
        <w:adjustRightInd w:val="0"/>
        <w:snapToGrid w:val="0"/>
        <w:spacing w:before="156" w:beforeLines="50" w:after="156" w:afterLines="50" w:line="360" w:lineRule="auto"/>
        <w:ind w:firstLine="323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  价  函</w:t>
      </w:r>
    </w:p>
    <w:p>
      <w:pPr>
        <w:pStyle w:val="5"/>
        <w:widowControl/>
        <w:snapToGrid w:val="0"/>
        <w:spacing w:beforeAutospacing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致：中华环境保护基金会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经认真研究贵基金会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“百乡千村灾后重建”河南省灾后农村垃圾清运设备项目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招标代理机构征集公告，我单位愿意申报该项目招标代理机构并做如下承诺：</w:t>
      </w: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一、我单位已完全理解并全部接受征集公告的所有要求。</w:t>
      </w: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我单位信誉良好，遵守行业规范，近</w:t>
      </w:r>
      <w:r>
        <w:rPr>
          <w:rFonts w:ascii="仿宋" w:hAnsi="仿宋" w:eastAsia="仿宋"/>
          <w:sz w:val="32"/>
          <w:szCs w:val="32"/>
        </w:rPr>
        <w:t>3年内未因不良行为被相关行政部门通报，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承担的业务中没有不良记录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三、我单位近3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财务状况良好,</w:t>
      </w:r>
      <w:r>
        <w:rPr>
          <w:rFonts w:hint="eastAsia" w:ascii="仿宋" w:hAnsi="仿宋" w:eastAsia="仿宋"/>
          <w:sz w:val="32"/>
          <w:szCs w:val="32"/>
        </w:rPr>
        <w:t>无经济纠纷，</w:t>
      </w:r>
      <w:r>
        <w:rPr>
          <w:rFonts w:ascii="仿宋" w:hAnsi="仿宋" w:eastAsia="仿宋"/>
          <w:sz w:val="32"/>
          <w:szCs w:val="32"/>
        </w:rPr>
        <w:t>没有处于财产被接管、破产的状态，没有处于被责令停业状态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四、我单位确认提交贵基金会的所有应征文件真实有效，如我单位被评审确定为项目招标代理机构，我单位将严格按照法律法规要求，以及贵基金会要求组织开展公开招标工作。</w:t>
      </w: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五、我单位对公开招标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“百乡千村灾后重建”河南省灾后农村垃圾清运设备项目</w:t>
      </w:r>
      <w:r>
        <w:rPr>
          <w:rFonts w:hint="eastAsia" w:ascii="仿宋" w:hAnsi="仿宋" w:eastAsia="仿宋" w:cs="仿宋"/>
          <w:sz w:val="32"/>
          <w:szCs w:val="32"/>
        </w:rPr>
        <w:t>执行单位的招标代理服务费及其他相关全部费用的收费标准和报价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元（以招标金额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不超过588</w:t>
      </w:r>
      <w:r>
        <w:rPr>
          <w:rFonts w:hint="eastAsia" w:ascii="仿宋" w:hAnsi="仿宋" w:eastAsia="仿宋" w:cs="仿宋"/>
          <w:sz w:val="32"/>
          <w:szCs w:val="32"/>
        </w:rPr>
        <w:t>万元计算）。</w:t>
      </w:r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0" w:name="_Hlk134272103"/>
      <w:r>
        <w:rPr>
          <w:rFonts w:hint="eastAsia" w:ascii="仿宋" w:hAnsi="仿宋" w:eastAsia="仿宋" w:cs="仿宋"/>
          <w:sz w:val="32"/>
          <w:szCs w:val="32"/>
        </w:rPr>
        <w:t>招标代理应征单位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（加盖单位章）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法定代表人：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（签字或签章）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指定联系人：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    年   月   日</w:t>
      </w:r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 </w:t>
      </w:r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</w:p>
    <w:p>
      <w:pPr>
        <w:pStyle w:val="5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1" w:name="_Hlk134272089"/>
      <w:r>
        <w:rPr>
          <w:rFonts w:hint="eastAsia" w:ascii="仿宋" w:hAnsi="仿宋" w:eastAsia="仿宋" w:cs="仿宋"/>
          <w:sz w:val="32"/>
          <w:szCs w:val="32"/>
        </w:rPr>
        <w:t>法定代表人身份证正反面扫描件</w:t>
      </w:r>
      <w:bookmarkEnd w:id="1"/>
    </w:p>
    <w:p>
      <w:pPr>
        <w:pStyle w:val="5"/>
        <w:widowControl/>
        <w:snapToGrid w:val="0"/>
        <w:spacing w:beforeAutospacing="0" w:afterAutospacing="0" w:line="360" w:lineRule="auto"/>
        <w:ind w:right="15" w:firstLine="4480"/>
        <w:jc w:val="both"/>
        <w:rPr>
          <w:rFonts w:cs="Calibri"/>
          <w:sz w:val="21"/>
          <w:szCs w:val="21"/>
        </w:rPr>
      </w:pPr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 </w:t>
      </w:r>
    </w:p>
    <w:p>
      <w:pPr>
        <w:widowControl/>
        <w:snapToGrid w:val="0"/>
        <w:spacing w:line="360" w:lineRule="auto"/>
        <w:jc w:val="left"/>
        <w:rPr>
          <w:rFonts w:cs="Calibri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yYzRjNDgxM2Y0Mjg3MmZiZWM0YTVhYzQzNWYyZGYifQ=="/>
  </w:docVars>
  <w:rsids>
    <w:rsidRoot w:val="26B65654"/>
    <w:rsid w:val="000B4B07"/>
    <w:rsid w:val="000C26DA"/>
    <w:rsid w:val="00197177"/>
    <w:rsid w:val="001A675A"/>
    <w:rsid w:val="001E3FC2"/>
    <w:rsid w:val="00232820"/>
    <w:rsid w:val="00246DA0"/>
    <w:rsid w:val="0026590F"/>
    <w:rsid w:val="002D0609"/>
    <w:rsid w:val="002D6FE1"/>
    <w:rsid w:val="002E5F5C"/>
    <w:rsid w:val="0035555A"/>
    <w:rsid w:val="00360F43"/>
    <w:rsid w:val="003B3E94"/>
    <w:rsid w:val="004023A5"/>
    <w:rsid w:val="004273CB"/>
    <w:rsid w:val="004853D4"/>
    <w:rsid w:val="005A0952"/>
    <w:rsid w:val="005F3186"/>
    <w:rsid w:val="00606FAF"/>
    <w:rsid w:val="00637FA1"/>
    <w:rsid w:val="00643F01"/>
    <w:rsid w:val="00697476"/>
    <w:rsid w:val="006A3282"/>
    <w:rsid w:val="006D03FF"/>
    <w:rsid w:val="006F0D52"/>
    <w:rsid w:val="006F24A0"/>
    <w:rsid w:val="00784713"/>
    <w:rsid w:val="007E576A"/>
    <w:rsid w:val="008A3740"/>
    <w:rsid w:val="008F0843"/>
    <w:rsid w:val="009355E7"/>
    <w:rsid w:val="00947F8F"/>
    <w:rsid w:val="009610CA"/>
    <w:rsid w:val="00A12E9D"/>
    <w:rsid w:val="00A36DC8"/>
    <w:rsid w:val="00A6462E"/>
    <w:rsid w:val="00B66321"/>
    <w:rsid w:val="00BB5EA7"/>
    <w:rsid w:val="00BC2325"/>
    <w:rsid w:val="00BC61E3"/>
    <w:rsid w:val="00C17B04"/>
    <w:rsid w:val="00C30D4B"/>
    <w:rsid w:val="00C56E4C"/>
    <w:rsid w:val="00D40090"/>
    <w:rsid w:val="00D859D9"/>
    <w:rsid w:val="00E52DDE"/>
    <w:rsid w:val="00E72AA4"/>
    <w:rsid w:val="00EF285F"/>
    <w:rsid w:val="00FE009E"/>
    <w:rsid w:val="02525BA3"/>
    <w:rsid w:val="032A5167"/>
    <w:rsid w:val="04AB615F"/>
    <w:rsid w:val="067B479E"/>
    <w:rsid w:val="0A5B39B0"/>
    <w:rsid w:val="0D6B6EA3"/>
    <w:rsid w:val="145500D1"/>
    <w:rsid w:val="17062B17"/>
    <w:rsid w:val="26B65654"/>
    <w:rsid w:val="33443C7F"/>
    <w:rsid w:val="390D46AC"/>
    <w:rsid w:val="3FCE72AD"/>
    <w:rsid w:val="56B87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452</Words>
  <Characters>457</Characters>
  <Lines>3</Lines>
  <Paragraphs>1</Paragraphs>
  <TotalTime>2</TotalTime>
  <ScaleCrop>false</ScaleCrop>
  <LinksUpToDate>false</LinksUpToDate>
  <CharactersWithSpaces>472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2023-10-07T09:55:00Z</dcterms:created>
  <dc:creator>姗姗来迟</dc:creator>
  <cp:lastModifiedBy>Edward_豪</cp:lastModifiedBy>
  <cp:lastPrinted>2023-05-18T05:53:00Z</cp:lastPrinted>
  <dcterms:modified xsi:type="dcterms:W3CDTF">2023-11-03T08:44:30Z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D655DBFE7A44444FB1174C665401D676_13</vt:lpwstr>
  </property>
</Properties>
</file>