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91DF7" w14:textId="77777777" w:rsidR="002A4F42" w:rsidRDefault="00030D1E">
      <w:pPr>
        <w:spacing w:before="480" w:after="480" w:line="288" w:lineRule="auto"/>
        <w:rPr>
          <w:rFonts w:ascii="黑体" w:eastAsia="黑体" w:hAnsi="黑体" w:cs="Arial"/>
          <w:color w:val="000000"/>
          <w:kern w:val="0"/>
          <w:sz w:val="36"/>
          <w:szCs w:val="30"/>
        </w:rPr>
      </w:pPr>
      <w:bookmarkStart w:id="0" w:name="_GoBack"/>
      <w:r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附件</w:t>
      </w:r>
      <w:r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2</w:t>
      </w:r>
      <w:r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：</w:t>
      </w:r>
    </w:p>
    <w:p w14:paraId="69FF643F" w14:textId="77777777" w:rsidR="002A4F42" w:rsidRDefault="00030D1E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地方应对气候变化典型案例申报表</w:t>
      </w:r>
    </w:p>
    <w:bookmarkEnd w:id="0"/>
    <w:p w14:paraId="05B5A4B9" w14:textId="77777777" w:rsidR="002A4F42" w:rsidRDefault="00030D1E">
      <w:pPr>
        <w:spacing w:before="120" w:after="120" w:line="288" w:lineRule="auto"/>
        <w:jc w:val="center"/>
      </w:pPr>
      <w:r>
        <w:rPr>
          <w:rFonts w:ascii="Arial" w:eastAsia="等线" w:hAnsi="Arial" w:cs="Arial"/>
          <w:b/>
          <w:sz w:val="22"/>
        </w:rPr>
        <w:t>案例类别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________________________</w:t>
      </w:r>
    </w:p>
    <w:p w14:paraId="247D0CE6" w14:textId="77777777" w:rsidR="002A4F42" w:rsidRDefault="00030D1E">
      <w:pPr>
        <w:spacing w:before="120" w:after="120" w:line="288" w:lineRule="auto"/>
        <w:jc w:val="center"/>
      </w:pPr>
      <w:r>
        <w:rPr>
          <w:rFonts w:ascii="Arial" w:eastAsia="等线" w:hAnsi="Arial" w:cs="Arial"/>
          <w:b/>
          <w:sz w:val="22"/>
        </w:rPr>
        <w:t>申报单位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________________________</w:t>
      </w:r>
    </w:p>
    <w:p w14:paraId="6C64962A" w14:textId="77777777" w:rsidR="002A4F42" w:rsidRDefault="00030D1E">
      <w:pPr>
        <w:spacing w:before="120" w:after="120" w:line="288" w:lineRule="auto"/>
        <w:jc w:val="center"/>
      </w:pPr>
      <w:r>
        <w:rPr>
          <w:rFonts w:ascii="Arial" w:eastAsia="等线" w:hAnsi="Arial" w:cs="Arial"/>
          <w:b/>
          <w:sz w:val="22"/>
        </w:rPr>
        <w:t>案例名称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________________________</w:t>
      </w:r>
    </w:p>
    <w:p w14:paraId="69E1B574" w14:textId="77777777" w:rsidR="002A4F42" w:rsidRDefault="00030D1E">
      <w:pPr>
        <w:spacing w:before="320" w:after="120" w:line="288" w:lineRule="auto"/>
        <w:jc w:val="left"/>
        <w:outlineLvl w:val="1"/>
      </w:pPr>
      <w:bookmarkStart w:id="1" w:name="heading_0"/>
      <w:r>
        <w:rPr>
          <w:rFonts w:ascii="Arial" w:eastAsia="等线" w:hAnsi="Arial" w:cs="Arial"/>
          <w:b/>
          <w:sz w:val="32"/>
        </w:rPr>
        <w:t>填报须知</w:t>
      </w:r>
      <w:bookmarkEnd w:id="1"/>
    </w:p>
    <w:p w14:paraId="12FB0812" w14:textId="77777777" w:rsidR="002A4F42" w:rsidRDefault="00030D1E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本申报表为本次案例申报唯一指定模板。</w:t>
      </w:r>
    </w:p>
    <w:p w14:paraId="437167B7" w14:textId="77777777" w:rsidR="002A4F42" w:rsidRDefault="00030D1E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每个申报主体限报</w:t>
      </w:r>
      <w:r>
        <w:rPr>
          <w:rFonts w:ascii="Arial" w:eastAsia="等线" w:hAnsi="Arial" w:cs="Arial"/>
          <w:b/>
          <w:sz w:val="22"/>
        </w:rPr>
        <w:t>1</w:t>
      </w:r>
      <w:r>
        <w:rPr>
          <w:rFonts w:ascii="Arial" w:eastAsia="等线" w:hAnsi="Arial" w:cs="Arial"/>
          <w:b/>
          <w:sz w:val="22"/>
        </w:rPr>
        <w:t>个案例</w:t>
      </w:r>
      <w:r>
        <w:rPr>
          <w:rFonts w:ascii="Arial" w:eastAsia="等线" w:hAnsi="Arial" w:cs="Arial"/>
          <w:sz w:val="22"/>
        </w:rPr>
        <w:t>。</w:t>
      </w:r>
    </w:p>
    <w:p w14:paraId="70A4B4C3" w14:textId="77777777" w:rsidR="002A4F42" w:rsidRDefault="00030D1E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申报案例须为</w:t>
      </w:r>
      <w:r>
        <w:rPr>
          <w:rFonts w:ascii="Arial" w:eastAsia="等线" w:hAnsi="Arial" w:cs="Arial"/>
          <w:sz w:val="22"/>
        </w:rPr>
        <w:t>2020</w:t>
      </w:r>
      <w:r>
        <w:rPr>
          <w:rFonts w:ascii="Arial" w:eastAsia="等线" w:hAnsi="Arial" w:cs="Arial"/>
          <w:sz w:val="22"/>
        </w:rPr>
        <w:t>年以来已落地实施、成效稳定的实践项目，内容真实、数据准确，无知识产权纠纷，不涉及国家秘密与商业秘密。</w:t>
      </w:r>
    </w:p>
    <w:p w14:paraId="79B7A282" w14:textId="77777777" w:rsidR="002A4F42" w:rsidRDefault="00030D1E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申报表正文须完整覆盖</w:t>
      </w:r>
      <w:r>
        <w:rPr>
          <w:rFonts w:ascii="Arial" w:eastAsia="等线" w:hAnsi="Arial" w:cs="Arial"/>
          <w:b/>
          <w:sz w:val="22"/>
        </w:rPr>
        <w:t>案例背景与挑战、实施举措与路径、实施成效、创新亮点、可复制推广价值</w:t>
      </w:r>
      <w:r>
        <w:rPr>
          <w:rFonts w:ascii="Arial" w:eastAsia="等线" w:hAnsi="Arial" w:cs="Arial"/>
          <w:sz w:val="22"/>
        </w:rPr>
        <w:t>五大核心模块，全文总字数控制在</w:t>
      </w:r>
      <w:r>
        <w:rPr>
          <w:rFonts w:ascii="Arial" w:eastAsia="等线" w:hAnsi="Arial" w:cs="Arial"/>
          <w:sz w:val="22"/>
        </w:rPr>
        <w:t>3000-5000</w:t>
      </w:r>
      <w:r>
        <w:rPr>
          <w:rFonts w:ascii="Arial" w:eastAsia="等线" w:hAnsi="Arial" w:cs="Arial"/>
          <w:sz w:val="22"/>
        </w:rPr>
        <w:t>字。</w:t>
      </w:r>
    </w:p>
    <w:p w14:paraId="14E2573B" w14:textId="77777777" w:rsidR="002A4F42" w:rsidRDefault="00030D1E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申报材料须以</w:t>
      </w:r>
      <w:r>
        <w:rPr>
          <w:rFonts w:ascii="Arial" w:eastAsia="等线" w:hAnsi="Arial" w:cs="Arial"/>
          <w:sz w:val="22"/>
        </w:rPr>
        <w:t>Word</w:t>
      </w:r>
      <w:r>
        <w:rPr>
          <w:rFonts w:ascii="Arial" w:eastAsia="等线" w:hAnsi="Arial" w:cs="Arial"/>
          <w:sz w:val="22"/>
        </w:rPr>
        <w:t>格式提交，文件命名格式为「案例类别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申报单位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案例名称」，于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日前发送至指定邮箱</w:t>
      </w:r>
      <w:hyperlink r:id="rId5">
        <w:r>
          <w:rPr>
            <w:rFonts w:ascii="Arial" w:eastAsia="等线" w:hAnsi="Arial" w:cs="Arial"/>
            <w:color w:val="3370FF"/>
            <w:sz w:val="22"/>
          </w:rPr>
          <w:t>zhouzy@ncsc.org.cn</w:t>
        </w:r>
      </w:hyperlink>
      <w:r>
        <w:rPr>
          <w:rFonts w:ascii="Arial" w:eastAsia="等线" w:hAnsi="Arial" w:cs="Arial"/>
          <w:sz w:val="22"/>
        </w:rPr>
        <w:t>，邮件主题命名为「应对气候变化案例申报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申报单位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案例名称」。</w:t>
      </w:r>
    </w:p>
    <w:p w14:paraId="4A392B9B" w14:textId="77777777" w:rsidR="002A4F42" w:rsidRDefault="00030D1E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本表填写内容须客观、规范、完整，</w:t>
      </w:r>
      <w:proofErr w:type="gramStart"/>
      <w:r>
        <w:rPr>
          <w:rFonts w:ascii="Arial" w:eastAsia="等线" w:hAnsi="Arial" w:cs="Arial"/>
          <w:sz w:val="22"/>
        </w:rPr>
        <w:t>空白栏可根据</w:t>
      </w:r>
      <w:proofErr w:type="gramEnd"/>
      <w:r>
        <w:rPr>
          <w:rFonts w:ascii="Arial" w:eastAsia="等线" w:hAnsi="Arial" w:cs="Arial"/>
          <w:sz w:val="22"/>
        </w:rPr>
        <w:t>内容调整行高，可附佐证材料与本表一并打包报送。</w:t>
      </w:r>
    </w:p>
    <w:p w14:paraId="0E4AA37E" w14:textId="77777777" w:rsidR="002A4F42" w:rsidRDefault="00030D1E">
      <w:pPr>
        <w:spacing w:before="320" w:after="120" w:line="288" w:lineRule="auto"/>
        <w:jc w:val="left"/>
        <w:outlineLvl w:val="1"/>
      </w:pPr>
      <w:bookmarkStart w:id="2" w:name="heading_1"/>
      <w:r>
        <w:rPr>
          <w:rFonts w:ascii="Arial" w:eastAsia="等线" w:hAnsi="Arial" w:cs="Arial"/>
          <w:b/>
          <w:sz w:val="32"/>
        </w:rPr>
        <w:t>申报诚信与版权承诺函</w:t>
      </w:r>
      <w:bookmarkEnd w:id="2"/>
    </w:p>
    <w:p w14:paraId="606EC581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本单位郑重承诺：</w:t>
      </w:r>
    </w:p>
    <w:p w14:paraId="149BD090" w14:textId="77777777" w:rsidR="002A4F42" w:rsidRDefault="00030D1E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本次申报的案例内容、数据、佐证材料均真实、合法、准确，无虚构、夸大成分，不存在任何虚假申报行为。</w:t>
      </w:r>
    </w:p>
    <w:p w14:paraId="389CF0F7" w14:textId="77777777" w:rsidR="002A4F42" w:rsidRDefault="00030D1E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本案例无知识产权纠纷，不涉及国家秘密、商业秘密，未侵犯任何第三方合法权益。</w:t>
      </w:r>
    </w:p>
    <w:p w14:paraId="77D50699" w14:textId="77777777" w:rsidR="002A4F42" w:rsidRDefault="00030D1E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本单位同意，申报案例一经提交，即授予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气候行动地方能力建设</w:t>
      </w:r>
      <w:r>
        <w:rPr>
          <w:rFonts w:ascii="Arial" w:eastAsia="等线" w:hAnsi="Arial" w:cs="Arial"/>
          <w:sz w:val="22"/>
        </w:rPr>
        <w:t>”</w:t>
      </w:r>
      <w:proofErr w:type="gramStart"/>
      <w:r>
        <w:rPr>
          <w:rFonts w:ascii="Arial" w:eastAsia="等线" w:hAnsi="Arial" w:cs="Arial"/>
          <w:sz w:val="22"/>
        </w:rPr>
        <w:t>项目组非商业性</w:t>
      </w:r>
      <w:proofErr w:type="gramEnd"/>
      <w:r>
        <w:rPr>
          <w:rFonts w:ascii="Arial" w:eastAsia="等线" w:hAnsi="Arial" w:cs="Arial"/>
          <w:sz w:val="22"/>
        </w:rPr>
        <w:lastRenderedPageBreak/>
        <w:t>使用权与传播权，项目组可将案例用于成果推广、公益宣传、案例集编撰、政策研究等相关工作，使用时将注明申报单位与版权归属。</w:t>
      </w:r>
    </w:p>
    <w:p w14:paraId="426B17BD" w14:textId="77777777" w:rsidR="002A4F42" w:rsidRDefault="00030D1E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若违反上述承诺，本单位自愿承担全部相关责任，并接受取消申报、入选资格的处理。</w:t>
      </w:r>
    </w:p>
    <w:p w14:paraId="217A86C1" w14:textId="77777777" w:rsidR="002A4F42" w:rsidRDefault="00030D1E">
      <w:pPr>
        <w:spacing w:before="320" w:after="120" w:line="288" w:lineRule="auto"/>
        <w:jc w:val="left"/>
        <w:outlineLvl w:val="1"/>
      </w:pPr>
      <w:bookmarkStart w:id="3" w:name="heading_7"/>
      <w:r>
        <w:rPr>
          <w:rFonts w:ascii="Arial" w:eastAsia="等线" w:hAnsi="Arial" w:cs="Arial"/>
          <w:b/>
          <w:sz w:val="32"/>
        </w:rPr>
        <w:t>案例正文填报</w:t>
      </w:r>
      <w:bookmarkEnd w:id="3"/>
    </w:p>
    <w:p w14:paraId="74904C76" w14:textId="77777777" w:rsidR="002A4F42" w:rsidRDefault="00030D1E">
      <w:pPr>
        <w:spacing w:before="300" w:after="120" w:line="288" w:lineRule="auto"/>
        <w:jc w:val="left"/>
        <w:outlineLvl w:val="2"/>
      </w:pPr>
      <w:bookmarkStart w:id="4" w:name="heading_8"/>
      <w:r>
        <w:rPr>
          <w:rFonts w:ascii="Arial" w:eastAsia="等线" w:hAnsi="Arial" w:cs="Arial"/>
          <w:b/>
          <w:sz w:val="30"/>
        </w:rPr>
        <w:t>（一）案例背景与挑战</w:t>
      </w:r>
      <w:bookmarkEnd w:id="4"/>
    </w:p>
    <w:p w14:paraId="5ED24D77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（填报提示：简述案例实施的政策背景、区域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行业发展现状，聚焦案例实施前面临的核心痛点、难点问题与现实挑战，贴合</w:t>
      </w:r>
      <w:proofErr w:type="gramStart"/>
      <w:r>
        <w:rPr>
          <w:rFonts w:ascii="Arial" w:eastAsia="等线" w:hAnsi="Arial" w:cs="Arial"/>
          <w:sz w:val="22"/>
        </w:rPr>
        <w:t>国家双碳</w:t>
      </w:r>
      <w:proofErr w:type="gramEnd"/>
      <w:r>
        <w:rPr>
          <w:rFonts w:ascii="Arial" w:eastAsia="等线" w:hAnsi="Arial" w:cs="Arial"/>
          <w:sz w:val="22"/>
        </w:rPr>
        <w:t>战略、应对气候变化相关政策导向，字数控制在</w:t>
      </w:r>
      <w:r>
        <w:rPr>
          <w:rFonts w:ascii="Arial" w:eastAsia="等线" w:hAnsi="Arial" w:cs="Arial"/>
          <w:sz w:val="22"/>
        </w:rPr>
        <w:t>500-800</w:t>
      </w:r>
      <w:r>
        <w:rPr>
          <w:rFonts w:ascii="Arial" w:eastAsia="等线" w:hAnsi="Arial" w:cs="Arial"/>
          <w:sz w:val="22"/>
        </w:rPr>
        <w:t>字）</w:t>
      </w:r>
    </w:p>
    <w:p w14:paraId="44F2BF26" w14:textId="77777777" w:rsidR="002A4F42" w:rsidRDefault="00030D1E">
      <w:pPr>
        <w:spacing w:before="300" w:after="120" w:line="288" w:lineRule="auto"/>
        <w:jc w:val="left"/>
        <w:outlineLvl w:val="2"/>
      </w:pPr>
      <w:bookmarkStart w:id="5" w:name="heading_9"/>
      <w:r>
        <w:rPr>
          <w:rFonts w:ascii="Arial" w:eastAsia="等线" w:hAnsi="Arial" w:cs="Arial"/>
          <w:b/>
          <w:sz w:val="30"/>
        </w:rPr>
        <w:t>（二）实施举措与路径</w:t>
      </w:r>
      <w:bookmarkEnd w:id="5"/>
    </w:p>
    <w:p w14:paraId="2F9BE461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（填报提示：详细阐述案例实施的整体思路、核心举措、技术路线、实施步骤、组织保障、过程管控等内容，清晰呈现案例落地的全流程，逻辑清晰、层次分明，字数控制在</w:t>
      </w:r>
      <w:r>
        <w:rPr>
          <w:rFonts w:ascii="Arial" w:eastAsia="等线" w:hAnsi="Arial" w:cs="Arial"/>
          <w:sz w:val="22"/>
        </w:rPr>
        <w:t>1000-1500</w:t>
      </w:r>
      <w:r>
        <w:rPr>
          <w:rFonts w:ascii="Arial" w:eastAsia="等线" w:hAnsi="Arial" w:cs="Arial"/>
          <w:sz w:val="22"/>
        </w:rPr>
        <w:t>字）</w:t>
      </w:r>
    </w:p>
    <w:p w14:paraId="0A953356" w14:textId="77777777" w:rsidR="002A4F42" w:rsidRDefault="00030D1E">
      <w:pPr>
        <w:spacing w:before="300" w:after="120" w:line="288" w:lineRule="auto"/>
        <w:jc w:val="left"/>
        <w:outlineLvl w:val="2"/>
      </w:pPr>
      <w:bookmarkStart w:id="6" w:name="heading_10"/>
      <w:r>
        <w:rPr>
          <w:rFonts w:ascii="Arial" w:eastAsia="等线" w:hAnsi="Arial" w:cs="Arial"/>
          <w:b/>
          <w:sz w:val="30"/>
        </w:rPr>
        <w:t>（三）实施成效</w:t>
      </w:r>
      <w:bookmarkEnd w:id="6"/>
    </w:p>
    <w:p w14:paraId="18DF1268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</w:t>
      </w:r>
      <w:r>
        <w:rPr>
          <w:rFonts w:ascii="Arial" w:eastAsia="等线" w:hAnsi="Arial" w:cs="Arial"/>
          <w:sz w:val="22"/>
        </w:rPr>
        <w:t>报提示：重点说明案例实施后取得的成效，</w:t>
      </w:r>
      <w:r>
        <w:rPr>
          <w:rFonts w:ascii="Arial" w:eastAsia="等线" w:hAnsi="Arial" w:cs="Arial"/>
          <w:b/>
          <w:sz w:val="22"/>
        </w:rPr>
        <w:t>必须包含可核查、可验证的量化数据</w:t>
      </w:r>
      <w:r>
        <w:rPr>
          <w:rFonts w:ascii="Arial" w:eastAsia="等线" w:hAnsi="Arial" w:cs="Arial"/>
          <w:sz w:val="22"/>
        </w:rPr>
        <w:t>，分别从生态环境效益、经济效益、社会效益三个维度阐述，贴合应对气候变化核心目标，对应评审标准中实施实效性要求，字数控制在</w:t>
      </w:r>
      <w:r>
        <w:rPr>
          <w:rFonts w:ascii="Arial" w:eastAsia="等线" w:hAnsi="Arial" w:cs="Arial"/>
          <w:sz w:val="22"/>
        </w:rPr>
        <w:t>600-1000</w:t>
      </w:r>
      <w:r>
        <w:rPr>
          <w:rFonts w:ascii="Arial" w:eastAsia="等线" w:hAnsi="Arial" w:cs="Arial"/>
          <w:sz w:val="22"/>
        </w:rPr>
        <w:t>字）</w:t>
      </w:r>
    </w:p>
    <w:p w14:paraId="40D1E10B" w14:textId="77777777" w:rsidR="002A4F42" w:rsidRDefault="00030D1E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生态环境效益（含碳减排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增汇、能耗下降、污染减排、气候风险防控等量化指标）：</w:t>
      </w:r>
    </w:p>
    <w:p w14:paraId="4EB344DA" w14:textId="77777777" w:rsidR="002A4F42" w:rsidRDefault="00030D1E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经济效益（</w:t>
      </w:r>
      <w:proofErr w:type="gramStart"/>
      <w:r>
        <w:rPr>
          <w:rFonts w:ascii="Arial" w:eastAsia="等线" w:hAnsi="Arial" w:cs="Arial"/>
          <w:sz w:val="22"/>
        </w:rPr>
        <w:t>含成本</w:t>
      </w:r>
      <w:proofErr w:type="gramEnd"/>
      <w:r>
        <w:rPr>
          <w:rFonts w:ascii="Arial" w:eastAsia="等线" w:hAnsi="Arial" w:cs="Arial"/>
          <w:sz w:val="22"/>
        </w:rPr>
        <w:t>节约、产业增值、投资拉动等量化指标）：</w:t>
      </w:r>
    </w:p>
    <w:p w14:paraId="4E654193" w14:textId="77777777" w:rsidR="002A4F42" w:rsidRDefault="00030D1E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社会效益（</w:t>
      </w:r>
      <w:proofErr w:type="gramStart"/>
      <w:r>
        <w:rPr>
          <w:rFonts w:ascii="Arial" w:eastAsia="等线" w:hAnsi="Arial" w:cs="Arial"/>
          <w:sz w:val="22"/>
        </w:rPr>
        <w:t>含模式</w:t>
      </w:r>
      <w:proofErr w:type="gramEnd"/>
      <w:r>
        <w:rPr>
          <w:rFonts w:ascii="Arial" w:eastAsia="等线" w:hAnsi="Arial" w:cs="Arial"/>
          <w:sz w:val="22"/>
        </w:rPr>
        <w:t>示范、能力提升、公众参与、就业带动等内容）：</w:t>
      </w:r>
    </w:p>
    <w:p w14:paraId="1D919133" w14:textId="77777777" w:rsidR="002A4F42" w:rsidRDefault="00030D1E">
      <w:pPr>
        <w:spacing w:before="300" w:after="120" w:line="288" w:lineRule="auto"/>
        <w:jc w:val="left"/>
        <w:outlineLvl w:val="2"/>
      </w:pPr>
      <w:bookmarkStart w:id="7" w:name="heading_11"/>
      <w:r>
        <w:rPr>
          <w:rFonts w:ascii="Arial" w:eastAsia="等线" w:hAnsi="Arial" w:cs="Arial"/>
          <w:b/>
          <w:sz w:val="30"/>
        </w:rPr>
        <w:t>（四）创新亮点</w:t>
      </w:r>
      <w:bookmarkEnd w:id="7"/>
    </w:p>
    <w:p w14:paraId="747C2179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（填报提示：重点提炼案例在技术研发、模式设计、机制创新、管理优化、制度建设等方面的核心突破，说明案例如何解决行业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区域共性难点问题，体现引领性与示范性，对应评审标准中创新引领性要求，字数控制在</w:t>
      </w:r>
      <w:r>
        <w:rPr>
          <w:rFonts w:ascii="Arial" w:eastAsia="等线" w:hAnsi="Arial" w:cs="Arial"/>
          <w:sz w:val="22"/>
        </w:rPr>
        <w:t>400-600</w:t>
      </w:r>
      <w:r>
        <w:rPr>
          <w:rFonts w:ascii="Arial" w:eastAsia="等线" w:hAnsi="Arial" w:cs="Arial"/>
          <w:sz w:val="22"/>
        </w:rPr>
        <w:t>字）</w:t>
      </w:r>
    </w:p>
    <w:p w14:paraId="591D17E4" w14:textId="77777777" w:rsidR="002A4F42" w:rsidRDefault="00030D1E">
      <w:pPr>
        <w:spacing w:before="300" w:after="120" w:line="288" w:lineRule="auto"/>
        <w:jc w:val="left"/>
        <w:outlineLvl w:val="2"/>
      </w:pPr>
      <w:bookmarkStart w:id="8" w:name="heading_12"/>
      <w:r>
        <w:rPr>
          <w:rFonts w:ascii="Arial" w:eastAsia="等线" w:hAnsi="Arial" w:cs="Arial"/>
          <w:b/>
          <w:sz w:val="30"/>
        </w:rPr>
        <w:t>（五）可复制推广价值</w:t>
      </w:r>
      <w:bookmarkEnd w:id="8"/>
    </w:p>
    <w:p w14:paraId="4C2A6643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（填报提示：分析案例经验的普适性与适用范围，明确可复制、可推广的核心路径与实施条件，提出在全国同类型地区、同领域的推广建议，对应评审标准中可复制推广性要求，字数控制在</w:t>
      </w:r>
      <w:r>
        <w:rPr>
          <w:rFonts w:ascii="Arial" w:eastAsia="等线" w:hAnsi="Arial" w:cs="Arial"/>
          <w:sz w:val="22"/>
        </w:rPr>
        <w:t>300-500</w:t>
      </w:r>
      <w:r>
        <w:rPr>
          <w:rFonts w:ascii="Arial" w:eastAsia="等线" w:hAnsi="Arial" w:cs="Arial"/>
          <w:sz w:val="22"/>
        </w:rPr>
        <w:t>字）</w:t>
      </w:r>
    </w:p>
    <w:p w14:paraId="6DEB43C8" w14:textId="77777777" w:rsidR="002A4F42" w:rsidRDefault="00030D1E">
      <w:pPr>
        <w:spacing w:before="320" w:after="120" w:line="288" w:lineRule="auto"/>
        <w:jc w:val="left"/>
        <w:outlineLvl w:val="1"/>
      </w:pPr>
      <w:bookmarkStart w:id="9" w:name="heading_15"/>
      <w:r>
        <w:rPr>
          <w:rFonts w:ascii="Arial" w:eastAsia="等线" w:hAnsi="Arial" w:cs="Arial"/>
          <w:b/>
          <w:sz w:val="32"/>
        </w:rPr>
        <w:t>附件：案例评审打分表（项目组专用，申报单位无需填写）</w:t>
      </w:r>
      <w:bookmarkEnd w:id="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1"/>
        <w:gridCol w:w="993"/>
        <w:gridCol w:w="4394"/>
        <w:gridCol w:w="1072"/>
      </w:tblGrid>
      <w:tr w:rsidR="002A4F42" w14:paraId="5E5DEF45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43EC6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评审维度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91A27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分值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D3D7B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评审要点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C866E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打分</w:t>
            </w:r>
          </w:p>
        </w:tc>
      </w:tr>
      <w:tr w:rsidR="002A4F42" w14:paraId="6A12696C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10494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政策契合度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98BCB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49F0C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符合国家应对气候变化相关战略与政策导向，贴合地方发展实际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660F4" w14:textId="77777777" w:rsidR="002A4F42" w:rsidRDefault="002A4F42"/>
        </w:tc>
      </w:tr>
      <w:tr w:rsidR="002A4F42" w14:paraId="26940D1C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34CF1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实施实效性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8BAB4A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25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72BBF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已落地实施，取得可量化的生态、经济、社会效益，数据真实可查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60D96" w14:textId="77777777" w:rsidR="002A4F42" w:rsidRDefault="002A4F42"/>
        </w:tc>
      </w:tr>
      <w:tr w:rsidR="002A4F42" w14:paraId="19C9EFFB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7A7F1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创新引领性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287F1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25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A5F5A7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在技术、模式、机制、管理等方面具有显著创新，解决行业或区域共性难点问题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DDDFC" w14:textId="77777777" w:rsidR="002A4F42" w:rsidRDefault="002A4F42"/>
        </w:tc>
      </w:tr>
      <w:tr w:rsidR="002A4F42" w14:paraId="5E28D092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82515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可复制推广性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3799D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D2D90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经验具备普适性，可在全国同类型地区、同领域推广应用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9C9A1" w14:textId="77777777" w:rsidR="002A4F42" w:rsidRDefault="002A4F42"/>
        </w:tc>
      </w:tr>
      <w:tr w:rsidR="002A4F42" w14:paraId="03E31716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65BE3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材料规范性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FFC70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440E3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申报材料内容完整、逻辑清晰、格式规范，佐证材料齐全</w:t>
            </w:r>
          </w:p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A0307" w14:textId="77777777" w:rsidR="002A4F42" w:rsidRDefault="002A4F42"/>
        </w:tc>
      </w:tr>
      <w:tr w:rsidR="002A4F42" w14:paraId="5175D461" w14:textId="77777777"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95E11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合计</w:t>
            </w:r>
          </w:p>
        </w:tc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A790F" w14:textId="77777777" w:rsidR="002A4F42" w:rsidRDefault="00030D1E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100</w:t>
            </w:r>
            <w:r>
              <w:rPr>
                <w:rFonts w:ascii="Arial" w:eastAsia="等线" w:hAnsi="Arial" w:cs="Arial"/>
                <w:sz w:val="22"/>
              </w:rPr>
              <w:t>分</w:t>
            </w:r>
          </w:p>
        </w:tc>
        <w:tc>
          <w:tcPr>
            <w:tcW w:w="43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307D7" w14:textId="77777777" w:rsidR="002A4F42" w:rsidRDefault="002A4F42"/>
        </w:tc>
        <w:tc>
          <w:tcPr>
            <w:tcW w:w="10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0C9AE" w14:textId="77777777" w:rsidR="002A4F42" w:rsidRDefault="002A4F42"/>
        </w:tc>
      </w:tr>
    </w:tbl>
    <w:p w14:paraId="3061619C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评审专家签字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__________</w:t>
      </w:r>
    </w:p>
    <w:p w14:paraId="22EA6561" w14:textId="77777777" w:rsidR="002A4F42" w:rsidRDefault="00030D1E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评审日期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______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____</w:t>
      </w:r>
      <w:r>
        <w:rPr>
          <w:rFonts w:ascii="Arial" w:eastAsia="等线" w:hAnsi="Arial" w:cs="Arial"/>
          <w:sz w:val="22"/>
        </w:rPr>
        <w:t>日</w:t>
      </w:r>
    </w:p>
    <w:p w14:paraId="15400D90" w14:textId="77777777" w:rsidR="002A4F42" w:rsidRDefault="002A4F42">
      <w:pPr>
        <w:widowControl/>
        <w:rPr>
          <w:rFonts w:ascii="仿宋_GB2312" w:eastAsia="仿宋_GB2312" w:hAnsi="Arial" w:cs="Arial"/>
          <w:color w:val="1F2329"/>
          <w:kern w:val="0"/>
          <w:sz w:val="28"/>
          <w:szCs w:val="24"/>
          <w:shd w:val="clear" w:color="auto" w:fill="FFFFFF"/>
        </w:rPr>
      </w:pPr>
    </w:p>
    <w:sectPr w:rsidR="002A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6A3"/>
    <w:multiLevelType w:val="multilevel"/>
    <w:tmpl w:val="01F246A3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30E22"/>
    <w:multiLevelType w:val="multilevel"/>
    <w:tmpl w:val="04F30E2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27723"/>
    <w:multiLevelType w:val="multilevel"/>
    <w:tmpl w:val="14827723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11A15"/>
    <w:multiLevelType w:val="multilevel"/>
    <w:tmpl w:val="21D11A15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64339"/>
    <w:multiLevelType w:val="multilevel"/>
    <w:tmpl w:val="29C64339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D6127B"/>
    <w:multiLevelType w:val="multilevel"/>
    <w:tmpl w:val="40D6127B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857D3"/>
    <w:multiLevelType w:val="multilevel"/>
    <w:tmpl w:val="45B857D3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A30145"/>
    <w:multiLevelType w:val="multilevel"/>
    <w:tmpl w:val="4BA30145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4B6938"/>
    <w:multiLevelType w:val="multilevel"/>
    <w:tmpl w:val="594B69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0818C3"/>
    <w:multiLevelType w:val="multilevel"/>
    <w:tmpl w:val="6D0818C3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40778D"/>
    <w:multiLevelType w:val="multilevel"/>
    <w:tmpl w:val="7140778D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FA35B6"/>
    <w:multiLevelType w:val="multilevel"/>
    <w:tmpl w:val="76FA35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414052"/>
    <w:multiLevelType w:val="multilevel"/>
    <w:tmpl w:val="7741405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F2"/>
    <w:rsid w:val="00030D1E"/>
    <w:rsid w:val="00086053"/>
    <w:rsid w:val="00087366"/>
    <w:rsid w:val="00156E35"/>
    <w:rsid w:val="002072CB"/>
    <w:rsid w:val="00242152"/>
    <w:rsid w:val="00254921"/>
    <w:rsid w:val="00271FF6"/>
    <w:rsid w:val="00272EEF"/>
    <w:rsid w:val="00296CB1"/>
    <w:rsid w:val="002A4F42"/>
    <w:rsid w:val="002F2E1A"/>
    <w:rsid w:val="003B4C7C"/>
    <w:rsid w:val="003C1238"/>
    <w:rsid w:val="00407714"/>
    <w:rsid w:val="004148E5"/>
    <w:rsid w:val="00437E8F"/>
    <w:rsid w:val="004409FB"/>
    <w:rsid w:val="0048448B"/>
    <w:rsid w:val="00494686"/>
    <w:rsid w:val="004A7253"/>
    <w:rsid w:val="004C3979"/>
    <w:rsid w:val="005A32A8"/>
    <w:rsid w:val="00782C63"/>
    <w:rsid w:val="007F09FD"/>
    <w:rsid w:val="007F5791"/>
    <w:rsid w:val="00837D8C"/>
    <w:rsid w:val="008A24BB"/>
    <w:rsid w:val="0090393E"/>
    <w:rsid w:val="00903DDB"/>
    <w:rsid w:val="009537B4"/>
    <w:rsid w:val="009C409B"/>
    <w:rsid w:val="00A04B00"/>
    <w:rsid w:val="00A63C9A"/>
    <w:rsid w:val="00AC0E21"/>
    <w:rsid w:val="00AC2DB5"/>
    <w:rsid w:val="00B13F29"/>
    <w:rsid w:val="00C31157"/>
    <w:rsid w:val="00C32A8F"/>
    <w:rsid w:val="00C93296"/>
    <w:rsid w:val="00D04FFF"/>
    <w:rsid w:val="00D73EAF"/>
    <w:rsid w:val="00DA2021"/>
    <w:rsid w:val="00E070F2"/>
    <w:rsid w:val="00E1009F"/>
    <w:rsid w:val="00E128CA"/>
    <w:rsid w:val="00E51663"/>
    <w:rsid w:val="00E84BB0"/>
    <w:rsid w:val="00F031ED"/>
    <w:rsid w:val="00F10392"/>
    <w:rsid w:val="00F129D4"/>
    <w:rsid w:val="00F6487C"/>
    <w:rsid w:val="00F94104"/>
    <w:rsid w:val="00F97E4D"/>
    <w:rsid w:val="5B650FCF"/>
    <w:rsid w:val="5D9B14E2"/>
    <w:rsid w:val="7D23289F"/>
    <w:rsid w:val="7FA79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562B15"/>
  <w15:docId w15:val="{11EF7314-720C-4DF2-BB66-A4DF7405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houzy@ncsc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hule</dc:creator>
  <cp:lastModifiedBy>芦琰</cp:lastModifiedBy>
  <cp:revision>2</cp:revision>
  <cp:lastPrinted>2026-03-21T05:31:00Z</cp:lastPrinted>
  <dcterms:created xsi:type="dcterms:W3CDTF">2026-03-20T07:11:00Z</dcterms:created>
  <dcterms:modified xsi:type="dcterms:W3CDTF">2026-03-20T07:11:00Z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eyJoZGlkIjoiZjA3ZmNlN2E2ZmJhNjA4ZDUyYTllMTE1NzIxZWJkZTciLCJ1c2VySWQiOiIzNzk4NzU3NzIifQ==</vt:lpwstr>
  </property>
  <property fmtid="{D5CDD505-2E9C-101B-9397-08002B2CF9AE}" pid="3" name="KSOProductBuildVer">
    <vt:lpwstr>2052-12.1.3.25234</vt:lpwstr>
  </property>
  <property fmtid="{D5CDD505-2E9C-101B-9397-08002B2CF9AE}" pid="4" name="ICV">
    <vt:lpwstr>27D568C382564EA79020101B83360D18_12</vt:lpwstr>
  </property>
</Properties>
</file>