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hint="eastAsia" w:ascii="仿宋_GB2312" w:hAnsi="黑体" w:eastAsia="仿宋_GB2312"/>
          <w:b/>
          <w:sz w:val="36"/>
          <w:szCs w:val="36"/>
          <w:lang w:eastAsia="zh-CN"/>
        </w:rPr>
      </w:pPr>
      <w:r>
        <w:rPr>
          <w:rFonts w:hint="eastAsia" w:ascii="仿宋_GB2312" w:hAnsi="黑体" w:eastAsia="仿宋_GB2312"/>
          <w:b/>
          <w:sz w:val="36"/>
          <w:szCs w:val="36"/>
        </w:rPr>
        <w:t>博天环境专项基金2015年</w:t>
      </w:r>
      <w:r>
        <w:rPr>
          <w:rFonts w:hint="eastAsia" w:ascii="仿宋_GB2312" w:hAnsi="黑体" w:eastAsia="仿宋_GB2312"/>
          <w:b/>
          <w:sz w:val="36"/>
          <w:szCs w:val="36"/>
          <w:lang w:eastAsia="zh-CN"/>
        </w:rPr>
        <w:t>度工作报告</w:t>
      </w:r>
      <w:bookmarkStart w:id="0" w:name="_GoBack"/>
      <w:bookmarkEnd w:id="0"/>
    </w:p>
    <w:p>
      <w:pPr>
        <w:spacing w:after="100" w:afterAutospacing="1" w:line="360" w:lineRule="auto"/>
        <w:rPr>
          <w:rFonts w:ascii="仿宋_GB2312" w:eastAsia="仿宋_GB2312"/>
          <w:sz w:val="32"/>
          <w:szCs w:val="32"/>
        </w:rPr>
      </w:pP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2015年1月18日，博天环境集团股份有限公司携手中华环境保护基金会共同成立了以环保为主题的“中华环境保护基金会博天环境专项基金”。 博天环境专项基金的设立，将对青少年环保教育以及环保、生态修复、健康生活等方面提供更有针对性的措施和资助，为保护我们共同的生存环境做积极努力。</w:t>
      </w:r>
    </w:p>
    <w:p>
      <w:pPr>
        <w:spacing w:after="100" w:afterAutospacing="1" w:line="360" w:lineRule="auto"/>
        <w:jc w:val="center"/>
        <w:rPr>
          <w:rFonts w:ascii="仿宋_GB2312" w:eastAsia="仿宋_GB2312"/>
          <w:sz w:val="32"/>
          <w:szCs w:val="32"/>
        </w:rPr>
      </w:pPr>
      <w:r>
        <w:rPr>
          <w:rFonts w:hint="eastAsia" w:ascii="仿宋_GB2312" w:eastAsia="仿宋_GB2312"/>
          <w:sz w:val="32"/>
          <w:szCs w:val="32"/>
          <w:lang w:bidi="ar-SA"/>
        </w:rPr>
        <w:drawing>
          <wp:inline distT="0" distB="0" distL="0" distR="0">
            <wp:extent cx="5274310" cy="3514090"/>
            <wp:effectExtent l="19050" t="0" r="2540" b="0"/>
            <wp:docPr id="1" name="图片 0" descr="W02015011931809476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W020150119318094766528.jpg"/>
                    <pic:cNvPicPr>
                      <a:picLocks noChangeAspect="1"/>
                    </pic:cNvPicPr>
                  </pic:nvPicPr>
                  <pic:blipFill>
                    <a:blip r:embed="rId6" cstate="print"/>
                    <a:stretch>
                      <a:fillRect/>
                    </a:stretch>
                  </pic:blipFill>
                  <pic:spPr>
                    <a:xfrm>
                      <a:off x="0" y="0"/>
                      <a:ext cx="5274310" cy="3514090"/>
                    </a:xfrm>
                    <a:prstGeom prst="rect">
                      <a:avLst/>
                    </a:prstGeom>
                  </pic:spPr>
                </pic:pic>
              </a:graphicData>
            </a:graphic>
          </wp:inline>
        </w:drawing>
      </w:r>
    </w:p>
    <w:p>
      <w:pPr>
        <w:spacing w:after="100" w:afterAutospacing="1" w:line="360" w:lineRule="auto"/>
        <w:jc w:val="center"/>
        <w:rPr>
          <w:rFonts w:ascii="仿宋_GB2312" w:eastAsia="仿宋_GB2312"/>
          <w:sz w:val="32"/>
          <w:szCs w:val="32"/>
        </w:rPr>
      </w:pPr>
      <w:r>
        <w:rPr>
          <w:rFonts w:hint="eastAsia" w:ascii="仿宋_GB2312" w:eastAsia="仿宋_GB2312"/>
          <w:sz w:val="32"/>
          <w:szCs w:val="32"/>
          <w:lang w:bidi="ar-SA"/>
        </w:rPr>
        <w:drawing>
          <wp:inline distT="0" distB="0" distL="0" distR="0">
            <wp:extent cx="5274310" cy="3514090"/>
            <wp:effectExtent l="19050" t="0" r="2540" b="0"/>
            <wp:docPr id="2" name="图片 1" descr="W02015011931809471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020150119318094718190.jpg"/>
                    <pic:cNvPicPr>
                      <a:picLocks noChangeAspect="1"/>
                    </pic:cNvPicPr>
                  </pic:nvPicPr>
                  <pic:blipFill>
                    <a:blip r:embed="rId7" cstate="print"/>
                    <a:stretch>
                      <a:fillRect/>
                    </a:stretch>
                  </pic:blipFill>
                  <pic:spPr>
                    <a:xfrm>
                      <a:off x="0" y="0"/>
                      <a:ext cx="5274310" cy="3514090"/>
                    </a:xfrm>
                    <a:prstGeom prst="rect">
                      <a:avLst/>
                    </a:prstGeom>
                  </pic:spPr>
                </pic:pic>
              </a:graphicData>
            </a:graphic>
          </wp:inline>
        </w:drawing>
      </w: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2015年2月9日下午，中华环境保护基金会、博天环境集团股份有限公司的代表在北京召开了博天环境专项基金管理委员会（以下简称“管理委员会”）第一次会议。博天环境集团股份有限公司董事长兼总裁赵笠钧、中华环境保护基金会副秘书长徐光分别介绍了博天环境集团股份有限公司、中华环境保护基金会的情况，并对博天环境专项基金设立的由来、意义进行了阐释。会议由中华环境保护基金会宣传联络部主任李承峰主持。会议审议并通过了以下事项：</w:t>
      </w: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一、设立由赵笠钧、徐光、沈薇薇、张蕾、李承峰等5人组成的基金管理委员会，选举赵笠钧为管理委员会主任，徐光为管理委员会副主任，沈薇薇、张蕾、李承峰为管理委员会委员。</w:t>
      </w: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二、设立基金管理委员会联络员制度，确定中华环境保护基金会宣传联络部主任李承峰、博天环境集团股份有限公司董事长助理兼总裁办公室主任赵锋锐为联络员。</w:t>
      </w: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三、逐条审议了《博天环境专项基金管理实施细则》，并对相关内容表述进行了修订。</w:t>
      </w: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四、对“博天环境专项基金”2015年度使用方向和拟开展的公益活动进行了确认。</w:t>
      </w:r>
    </w:p>
    <w:p>
      <w:pPr>
        <w:spacing w:after="100" w:afterAutospacing="1" w:line="360" w:lineRule="auto"/>
        <w:rPr>
          <w:rFonts w:ascii="仿宋_GB2312" w:eastAsia="仿宋_GB2312"/>
          <w:sz w:val="32"/>
          <w:szCs w:val="32"/>
        </w:rPr>
      </w:pPr>
    </w:p>
    <w:p>
      <w:pPr>
        <w:spacing w:after="100" w:afterAutospacing="1" w:line="360" w:lineRule="auto"/>
        <w:rPr>
          <w:rFonts w:ascii="仿宋_GB2312" w:eastAsia="仿宋_GB2312"/>
          <w:sz w:val="32"/>
          <w:szCs w:val="32"/>
        </w:rPr>
      </w:pPr>
      <w:r>
        <w:rPr>
          <w:rFonts w:hint="eastAsia" w:ascii="仿宋_GB2312" w:eastAsia="仿宋_GB2312"/>
          <w:sz w:val="32"/>
          <w:szCs w:val="32"/>
        </w:rPr>
        <w:br w:type="page"/>
      </w:r>
    </w:p>
    <w:p>
      <w:pPr>
        <w:spacing w:after="100" w:afterAutospacing="1" w:line="360" w:lineRule="auto"/>
        <w:jc w:val="center"/>
        <w:rPr>
          <w:rFonts w:ascii="仿宋_GB2312" w:eastAsia="仿宋_GB2312"/>
          <w:b/>
          <w:sz w:val="36"/>
          <w:szCs w:val="36"/>
        </w:rPr>
      </w:pPr>
      <w:r>
        <w:rPr>
          <w:rFonts w:hint="eastAsia" w:ascii="仿宋_GB2312" w:eastAsia="仿宋_GB2312"/>
          <w:b/>
          <w:sz w:val="36"/>
          <w:szCs w:val="36"/>
        </w:rPr>
        <w:t>项目开展情况</w:t>
      </w:r>
    </w:p>
    <w:p>
      <w:pPr>
        <w:spacing w:after="100" w:afterAutospacing="1" w:line="360" w:lineRule="auto"/>
        <w:rPr>
          <w:rFonts w:ascii="仿宋_GB2312" w:eastAsia="仿宋_GB2312"/>
          <w:sz w:val="32"/>
          <w:szCs w:val="32"/>
        </w:rPr>
      </w:pPr>
    </w:p>
    <w:p>
      <w:pPr>
        <w:spacing w:after="100" w:afterAutospacing="1" w:line="360" w:lineRule="auto"/>
        <w:rPr>
          <w:rFonts w:ascii="仿宋_GB2312" w:eastAsia="仿宋_GB2312"/>
          <w:b/>
          <w:sz w:val="32"/>
          <w:szCs w:val="32"/>
        </w:rPr>
      </w:pPr>
      <w:r>
        <w:rPr>
          <w:rFonts w:hint="eastAsia" w:ascii="仿宋_GB2312" w:eastAsia="仿宋_GB2312"/>
          <w:b/>
          <w:sz w:val="32"/>
          <w:szCs w:val="32"/>
        </w:rPr>
        <w:t>资助“大爱清尘”</w:t>
      </w: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2015年3月，与中国社会救助基金会大爱清尘基金签订合作项目书，资助该项目人民币20万元，用于为至少18名尘肺患者提供医疗救治，使他们肺部功能有效恢复，从而使其拥有舒适的呼吸和正常的生活状态；根据款项结余，为有需要的尘肺患者发放辅助呼吸的医疗器械—制氧机，缓解患者的呼吸困难，减轻患者因呼吸困难带来的生理痛苦。</w:t>
      </w: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截止2015年11月30日，该项目分别在湖南、贵州、河南三省完成救助患者20名，受助患者分别入住湖南省职业病防治院、贵阳市肺科医院、中国平煤神马集团职业病防治院等三家专科医院接受专业治疗。所有救治患者的名单和费用支出均在大爱清尘官网公示。（详细情况见：大爱清尘-博天环境专项救治结案报告）</w:t>
      </w:r>
    </w:p>
    <w:p>
      <w:pPr>
        <w:spacing w:after="100" w:afterAutospacing="1" w:line="360" w:lineRule="auto"/>
        <w:jc w:val="left"/>
        <w:rPr>
          <w:rFonts w:ascii="仿宋_GB2312" w:eastAsia="仿宋_GB2312"/>
          <w:sz w:val="32"/>
          <w:szCs w:val="32"/>
        </w:rPr>
      </w:pPr>
      <w:r>
        <w:rPr>
          <w:rFonts w:hint="eastAsia" w:ascii="仿宋_GB2312" w:eastAsia="仿宋_GB2312"/>
          <w:sz w:val="32"/>
          <w:szCs w:val="32"/>
          <w:lang w:bidi="ar-SA"/>
        </w:rPr>
        <w:drawing>
          <wp:inline distT="0" distB="0" distL="0" distR="0">
            <wp:extent cx="1228725" cy="1514475"/>
            <wp:effectExtent l="19050" t="0" r="9525" b="0"/>
            <wp:docPr id="3" name="图片 2" descr="QQ截图2015121409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51214091525.jpg"/>
                    <pic:cNvPicPr>
                      <a:picLocks noChangeAspect="1"/>
                    </pic:cNvPicPr>
                  </pic:nvPicPr>
                  <pic:blipFill>
                    <a:blip r:embed="rId8" cstate="print"/>
                    <a:stretch>
                      <a:fillRect/>
                    </a:stretch>
                  </pic:blipFill>
                  <pic:spPr>
                    <a:xfrm>
                      <a:off x="0" y="0"/>
                      <a:ext cx="1228725" cy="1514475"/>
                    </a:xfrm>
                    <a:prstGeom prst="rect">
                      <a:avLst/>
                    </a:prstGeom>
                  </pic:spPr>
                </pic:pic>
              </a:graphicData>
            </a:graphic>
          </wp:inline>
        </w:drawing>
      </w:r>
      <w:r>
        <w:rPr>
          <w:rFonts w:hint="eastAsia" w:ascii="仿宋_GB2312" w:eastAsia="仿宋_GB2312"/>
          <w:sz w:val="32"/>
          <w:szCs w:val="32"/>
          <w:lang w:bidi="ar-SA"/>
        </w:rPr>
        <w:drawing>
          <wp:inline distT="0" distB="0" distL="0" distR="0">
            <wp:extent cx="2209800" cy="1514475"/>
            <wp:effectExtent l="19050" t="0" r="0" b="0"/>
            <wp:docPr id="4" name="图片 3" descr="QQ截图2015121409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51214091555.jpg"/>
                    <pic:cNvPicPr>
                      <a:picLocks noChangeAspect="1"/>
                    </pic:cNvPicPr>
                  </pic:nvPicPr>
                  <pic:blipFill>
                    <a:blip r:embed="rId9" cstate="print"/>
                    <a:stretch>
                      <a:fillRect/>
                    </a:stretch>
                  </pic:blipFill>
                  <pic:spPr>
                    <a:xfrm>
                      <a:off x="0" y="0"/>
                      <a:ext cx="2209800" cy="1514475"/>
                    </a:xfrm>
                    <a:prstGeom prst="rect">
                      <a:avLst/>
                    </a:prstGeom>
                  </pic:spPr>
                </pic:pic>
              </a:graphicData>
            </a:graphic>
          </wp:inline>
        </w:drawing>
      </w:r>
      <w:r>
        <w:rPr>
          <w:rFonts w:hint="eastAsia" w:ascii="仿宋_GB2312" w:eastAsia="仿宋_GB2312"/>
          <w:sz w:val="32"/>
          <w:szCs w:val="32"/>
          <w:lang w:bidi="ar-SA"/>
        </w:rPr>
        <w:drawing>
          <wp:inline distT="0" distB="0" distL="0" distR="0">
            <wp:extent cx="1685925" cy="1762125"/>
            <wp:effectExtent l="19050" t="0" r="9525" b="0"/>
            <wp:docPr id="7" name="图片 4" descr="QQ截图2015121409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51214091602.jpg"/>
                    <pic:cNvPicPr>
                      <a:picLocks noChangeAspect="1"/>
                    </pic:cNvPicPr>
                  </pic:nvPicPr>
                  <pic:blipFill>
                    <a:blip r:embed="rId10" cstate="print"/>
                    <a:stretch>
                      <a:fillRect/>
                    </a:stretch>
                  </pic:blipFill>
                  <pic:spPr>
                    <a:xfrm>
                      <a:off x="0" y="0"/>
                      <a:ext cx="1685925" cy="1762125"/>
                    </a:xfrm>
                    <a:prstGeom prst="rect">
                      <a:avLst/>
                    </a:prstGeom>
                  </pic:spPr>
                </pic:pic>
              </a:graphicData>
            </a:graphic>
          </wp:inline>
        </w:drawing>
      </w:r>
    </w:p>
    <w:p>
      <w:pPr>
        <w:spacing w:after="100" w:afterAutospacing="1" w:line="360" w:lineRule="auto"/>
        <w:jc w:val="center"/>
        <w:rPr>
          <w:rFonts w:ascii="仿宋_GB2312" w:eastAsia="仿宋_GB2312"/>
          <w:sz w:val="32"/>
          <w:szCs w:val="32"/>
        </w:rPr>
      </w:pPr>
      <w:r>
        <w:rPr>
          <w:rFonts w:hint="eastAsia" w:ascii="仿宋_GB2312" w:eastAsia="仿宋_GB2312"/>
          <w:sz w:val="32"/>
          <w:szCs w:val="32"/>
          <w:lang w:bidi="ar-SA"/>
        </w:rPr>
        <w:drawing>
          <wp:anchor distT="0" distB="0" distL="114300" distR="114300" simplePos="0" relativeHeight="251669504" behindDoc="0" locked="0" layoutInCell="1" allowOverlap="1">
            <wp:simplePos x="0" y="0"/>
            <wp:positionH relativeFrom="column">
              <wp:posOffset>19050</wp:posOffset>
            </wp:positionH>
            <wp:positionV relativeFrom="paragraph">
              <wp:posOffset>3394075</wp:posOffset>
            </wp:positionV>
            <wp:extent cx="5353050" cy="3267075"/>
            <wp:effectExtent l="19050" t="0" r="0" b="0"/>
            <wp:wrapSquare wrapText="bothSides"/>
            <wp:docPr id="5" name="图片 4" descr="QQ截图2015121410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QQ截图20151214104933.jpg"/>
                    <pic:cNvPicPr>
                      <a:picLocks noChangeAspect="1"/>
                    </pic:cNvPicPr>
                  </pic:nvPicPr>
                  <pic:blipFill>
                    <a:blip r:embed="rId11" cstate="print"/>
                    <a:stretch>
                      <a:fillRect/>
                    </a:stretch>
                  </pic:blipFill>
                  <pic:spPr>
                    <a:xfrm>
                      <a:off x="0" y="0"/>
                      <a:ext cx="5353050" cy="3267075"/>
                    </a:xfrm>
                    <a:prstGeom prst="rect">
                      <a:avLst/>
                    </a:prstGeom>
                  </pic:spPr>
                </pic:pic>
              </a:graphicData>
            </a:graphic>
          </wp:anchor>
        </w:drawing>
      </w:r>
      <w:r>
        <w:rPr>
          <w:rFonts w:hint="eastAsia" w:ascii="仿宋_GB2312" w:eastAsia="仿宋_GB2312"/>
          <w:sz w:val="32"/>
          <w:szCs w:val="32"/>
          <w:lang w:bidi="ar-SA"/>
        </w:rPr>
        <w:drawing>
          <wp:inline distT="0" distB="0" distL="0" distR="0">
            <wp:extent cx="2562225" cy="3184525"/>
            <wp:effectExtent l="19050" t="0" r="9525" b="0"/>
            <wp:docPr id="8" name="图片 7" descr="QQ截图2015121409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QQ截图20151214091453.jpg"/>
                    <pic:cNvPicPr>
                      <a:picLocks noChangeAspect="1"/>
                    </pic:cNvPicPr>
                  </pic:nvPicPr>
                  <pic:blipFill>
                    <a:blip r:embed="rId12" cstate="print"/>
                    <a:stretch>
                      <a:fillRect/>
                    </a:stretch>
                  </pic:blipFill>
                  <pic:spPr>
                    <a:xfrm>
                      <a:off x="0" y="0"/>
                      <a:ext cx="2562225" cy="3184760"/>
                    </a:xfrm>
                    <a:prstGeom prst="rect">
                      <a:avLst/>
                    </a:prstGeom>
                  </pic:spPr>
                </pic:pic>
              </a:graphicData>
            </a:graphic>
          </wp:inline>
        </w:drawing>
      </w:r>
      <w:r>
        <w:rPr>
          <w:rFonts w:hint="eastAsia" w:ascii="仿宋_GB2312" w:eastAsia="仿宋_GB2312"/>
          <w:sz w:val="32"/>
          <w:szCs w:val="32"/>
          <w:lang w:bidi="ar-SA"/>
        </w:rPr>
        <w:drawing>
          <wp:inline distT="0" distB="0" distL="0" distR="0">
            <wp:extent cx="2178685" cy="3124200"/>
            <wp:effectExtent l="19050" t="0" r="0" b="0"/>
            <wp:docPr id="10" name="图片 8" descr="QQ截图2015121409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QQ截图20151214091509.jpg"/>
                    <pic:cNvPicPr>
                      <a:picLocks noChangeAspect="1"/>
                    </pic:cNvPicPr>
                  </pic:nvPicPr>
                  <pic:blipFill>
                    <a:blip r:embed="rId13" cstate="print"/>
                    <a:stretch>
                      <a:fillRect/>
                    </a:stretch>
                  </pic:blipFill>
                  <pic:spPr>
                    <a:xfrm>
                      <a:off x="0" y="0"/>
                      <a:ext cx="2180559" cy="3126060"/>
                    </a:xfrm>
                    <a:prstGeom prst="rect">
                      <a:avLst/>
                    </a:prstGeom>
                  </pic:spPr>
                </pic:pic>
              </a:graphicData>
            </a:graphic>
          </wp:inline>
        </w:drawing>
      </w:r>
    </w:p>
    <w:p>
      <w:pPr>
        <w:suppressAutoHyphens w:val="0"/>
        <w:overflowPunct/>
        <w:jc w:val="left"/>
        <w:rPr>
          <w:rFonts w:ascii="仿宋_GB2312" w:eastAsia="仿宋_GB2312"/>
          <w:b/>
          <w:sz w:val="32"/>
          <w:szCs w:val="32"/>
        </w:rPr>
      </w:pPr>
      <w:r>
        <w:rPr>
          <w:rFonts w:ascii="仿宋_GB2312" w:eastAsia="仿宋_GB2312"/>
          <w:sz w:val="32"/>
          <w:szCs w:val="32"/>
        </w:rPr>
        <w:br w:type="page"/>
      </w:r>
      <w:r>
        <w:rPr>
          <w:rFonts w:hint="eastAsia" w:ascii="仿宋_GB2312" w:eastAsia="仿宋_GB2312"/>
          <w:b/>
          <w:sz w:val="32"/>
          <w:szCs w:val="32"/>
        </w:rPr>
        <w:t>资助“一起改变”</w:t>
      </w: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2015年4月，与北京一起改变科技有限公司签订资助协议，资助人民币4万元，用于支持2015年4月22日开展的“走出蓝天 一起改变”公益活动。</w:t>
      </w:r>
    </w:p>
    <w:p>
      <w:pPr>
        <w:spacing w:after="100" w:afterAutospacing="1" w:line="360" w:lineRule="auto"/>
        <w:rPr>
          <w:rFonts w:ascii="仿宋_GB2312" w:eastAsia="仿宋_GB2312"/>
          <w:sz w:val="32"/>
          <w:szCs w:val="32"/>
        </w:rPr>
      </w:pPr>
      <w:r>
        <w:rPr>
          <w:rFonts w:hint="eastAsia" w:ascii="仿宋_GB2312" w:eastAsia="仿宋_GB2312"/>
          <w:sz w:val="32"/>
          <w:szCs w:val="32"/>
        </w:rPr>
        <w:t xml:space="preserve">   该活动于2015年4月22日开展，报名人数1500+，获得了7位行业大咖的传播，有一万人直接关注了该活动，10万人间接了解了活动。</w:t>
      </w:r>
    </w:p>
    <w:p>
      <w:pPr>
        <w:suppressAutoHyphens w:val="0"/>
        <w:overflowPunct/>
        <w:jc w:val="left"/>
        <w:rPr>
          <w:rFonts w:ascii="仿宋_GB2312" w:eastAsia="仿宋_GB2312"/>
          <w:sz w:val="32"/>
          <w:szCs w:val="32"/>
        </w:rPr>
      </w:pPr>
      <w:r>
        <w:rPr>
          <w:rFonts w:ascii="仿宋_GB2312" w:eastAsia="仿宋_GB2312"/>
          <w:sz w:val="32"/>
          <w:szCs w:val="32"/>
          <w:lang w:bidi="ar-SA"/>
        </w:rPr>
        <w:drawing>
          <wp:anchor distT="0" distB="0" distL="114300" distR="114300" simplePos="0" relativeHeight="251670528" behindDoc="0" locked="0" layoutInCell="1" allowOverlap="1">
            <wp:simplePos x="0" y="0"/>
            <wp:positionH relativeFrom="column">
              <wp:posOffset>571500</wp:posOffset>
            </wp:positionH>
            <wp:positionV relativeFrom="paragraph">
              <wp:posOffset>3051175</wp:posOffset>
            </wp:positionV>
            <wp:extent cx="4619625" cy="2066925"/>
            <wp:effectExtent l="19050" t="0" r="9525" b="0"/>
            <wp:wrapSquare wrapText="bothSides"/>
            <wp:docPr id="6" name="图片 5" descr="QQ截图201512141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QQ截图20151214105031.jpg"/>
                    <pic:cNvPicPr>
                      <a:picLocks noChangeAspect="1"/>
                    </pic:cNvPicPr>
                  </pic:nvPicPr>
                  <pic:blipFill>
                    <a:blip r:embed="rId14" cstate="print"/>
                    <a:stretch>
                      <a:fillRect/>
                    </a:stretch>
                  </pic:blipFill>
                  <pic:spPr>
                    <a:xfrm>
                      <a:off x="0" y="0"/>
                      <a:ext cx="4619625" cy="2066925"/>
                    </a:xfrm>
                    <a:prstGeom prst="rect">
                      <a:avLst/>
                    </a:prstGeom>
                  </pic:spPr>
                </pic:pic>
              </a:graphicData>
            </a:graphic>
          </wp:anchor>
        </w:drawing>
      </w:r>
      <w:r>
        <w:rPr>
          <w:rFonts w:ascii="仿宋_GB2312" w:eastAsia="仿宋_GB2312"/>
          <w:sz w:val="32"/>
          <w:szCs w:val="32"/>
          <w:lang w:bidi="ar-SA"/>
        </w:rPr>
        <w:drawing>
          <wp:anchor distT="0" distB="0" distL="114300" distR="114300" simplePos="0" relativeHeight="251659264" behindDoc="0" locked="0" layoutInCell="1" allowOverlap="1">
            <wp:simplePos x="0" y="0"/>
            <wp:positionH relativeFrom="column">
              <wp:posOffset>-171450</wp:posOffset>
            </wp:positionH>
            <wp:positionV relativeFrom="paragraph">
              <wp:posOffset>571500</wp:posOffset>
            </wp:positionV>
            <wp:extent cx="2228850" cy="2171700"/>
            <wp:effectExtent l="19050" t="0" r="0" b="0"/>
            <wp:wrapSquare wrapText="bothSides"/>
            <wp:docPr id="14" name="图片 13" descr="QQ截图2015121409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QQ截图20151214092203.jpg"/>
                    <pic:cNvPicPr>
                      <a:picLocks noChangeAspect="1"/>
                    </pic:cNvPicPr>
                  </pic:nvPicPr>
                  <pic:blipFill>
                    <a:blip r:embed="rId15" cstate="print"/>
                    <a:stretch>
                      <a:fillRect/>
                    </a:stretch>
                  </pic:blipFill>
                  <pic:spPr>
                    <a:xfrm>
                      <a:off x="0" y="0"/>
                      <a:ext cx="2228850" cy="2171700"/>
                    </a:xfrm>
                    <a:prstGeom prst="rect">
                      <a:avLst/>
                    </a:prstGeom>
                  </pic:spPr>
                </pic:pic>
              </a:graphicData>
            </a:graphic>
          </wp:anchor>
        </w:drawing>
      </w:r>
      <w:r>
        <w:rPr>
          <w:rFonts w:ascii="仿宋_GB2312" w:eastAsia="仿宋_GB2312"/>
          <w:sz w:val="32"/>
          <w:szCs w:val="32"/>
          <w:lang w:bidi="ar-SA"/>
        </w:rPr>
        <w:drawing>
          <wp:anchor distT="0" distB="0" distL="114300" distR="114300" simplePos="0" relativeHeight="251660288" behindDoc="0" locked="0" layoutInCell="1" allowOverlap="1">
            <wp:simplePos x="0" y="0"/>
            <wp:positionH relativeFrom="column">
              <wp:posOffset>2590800</wp:posOffset>
            </wp:positionH>
            <wp:positionV relativeFrom="paragraph">
              <wp:posOffset>504825</wp:posOffset>
            </wp:positionV>
            <wp:extent cx="3162300" cy="2343150"/>
            <wp:effectExtent l="19050" t="0" r="0" b="0"/>
            <wp:wrapSquare wrapText="bothSides"/>
            <wp:docPr id="15" name="图片 14" descr="QQ截图2015121409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QQ截图20151214092144.jpg"/>
                    <pic:cNvPicPr>
                      <a:picLocks noChangeAspect="1"/>
                    </pic:cNvPicPr>
                  </pic:nvPicPr>
                  <pic:blipFill>
                    <a:blip r:embed="rId16" cstate="print"/>
                    <a:stretch>
                      <a:fillRect/>
                    </a:stretch>
                  </pic:blipFill>
                  <pic:spPr>
                    <a:xfrm>
                      <a:off x="0" y="0"/>
                      <a:ext cx="3162300" cy="2343150"/>
                    </a:xfrm>
                    <a:prstGeom prst="rect">
                      <a:avLst/>
                    </a:prstGeom>
                  </pic:spPr>
                </pic:pic>
              </a:graphicData>
            </a:graphic>
          </wp:anchor>
        </w:drawing>
      </w:r>
      <w:r>
        <w:rPr>
          <w:rFonts w:ascii="仿宋_GB2312" w:eastAsia="仿宋_GB2312"/>
          <w:sz w:val="32"/>
          <w:szCs w:val="32"/>
        </w:rPr>
        <w:br w:type="page"/>
      </w:r>
    </w:p>
    <w:p>
      <w:pPr>
        <w:spacing w:after="100" w:afterAutospacing="1" w:line="360" w:lineRule="auto"/>
        <w:rPr>
          <w:rFonts w:ascii="仿宋_GB2312" w:eastAsia="仿宋_GB2312"/>
          <w:b/>
          <w:sz w:val="32"/>
          <w:szCs w:val="32"/>
        </w:rPr>
      </w:pPr>
      <w:r>
        <w:rPr>
          <w:rFonts w:hint="eastAsia" w:ascii="仿宋_GB2312" w:eastAsia="仿宋_GB2312"/>
          <w:b/>
          <w:sz w:val="32"/>
          <w:szCs w:val="32"/>
        </w:rPr>
        <w:t>爱心水站项目</w:t>
      </w: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中宁县是宁夏最干旱的县市区之一。风大沙多，生态脆弱，常年干旱少雨，水土流失严重，年平均降水量仅为300毫米左右。全县人均占有水资源330立方米，不足全国的八分之一，亩均占有水量45立方米，不足全国的四十分之一，素有“十年九旱”之称。中宁县地下水水质较复杂，南部、北部山区及川区一些地区人畜饮水安全问题突出，水质较差。根据水质监测结果表明，该地区水质硬度大、溶解性总固体含量高，水样中硫酸盐、菌落总数均超出标准，全县有50%的居民饮用不健康的水，全县农村生活饮用水存在安全问题。</w:t>
      </w:r>
    </w:p>
    <w:p>
      <w:pPr>
        <w:spacing w:after="100" w:afterAutospacing="1" w:line="360" w:lineRule="auto"/>
        <w:ind w:firstLine="640" w:firstLineChars="200"/>
        <w:rPr>
          <w:rFonts w:ascii="仿宋_GB2312" w:eastAsia="仿宋_GB2312"/>
          <w:sz w:val="32"/>
          <w:szCs w:val="32"/>
        </w:rPr>
      </w:pPr>
      <w:r>
        <w:rPr>
          <w:rFonts w:hint="eastAsia" w:ascii="仿宋_GB2312" w:eastAsia="仿宋_GB2312"/>
          <w:sz w:val="32"/>
          <w:szCs w:val="32"/>
        </w:rPr>
        <w:t>由博天环境专项基金及中欧环保同学会向宁夏回族自治区中宁县4所小学（中宁六小、中宁八小、鸣沙完小、大战场完小）捐赠15套饮水设备，以解决其饮水安全问题并增强学生身体素质；定期更新15套饮水设备的内置过滤滤芯，保证其出水质量，提高本次活动的品质；该项目直接受益者超过3600人，并会一定程度上改变他们的生活习惯并提高其生活品质。项目总经费为662081.50元，并于2015年5月27日在中宁县举行捐赠仪式。</w:t>
      </w:r>
    </w:p>
    <w:p>
      <w:pPr>
        <w:suppressAutoHyphens w:val="0"/>
        <w:overflowPunct/>
        <w:jc w:val="left"/>
        <w:rPr>
          <w:rFonts w:ascii="仿宋_GB2312" w:eastAsia="仿宋_GB2312"/>
          <w:sz w:val="32"/>
          <w:szCs w:val="32"/>
        </w:rPr>
      </w:pPr>
      <w:r>
        <w:rPr>
          <w:rFonts w:hint="eastAsia" w:ascii="仿宋_GB2312" w:eastAsia="仿宋_GB2312"/>
          <w:sz w:val="32"/>
          <w:szCs w:val="32"/>
          <w:lang w:bidi="ar-SA"/>
        </w:rPr>
        <w:drawing>
          <wp:anchor distT="0" distB="0" distL="114300" distR="114300" simplePos="0" relativeHeight="251661312" behindDoc="0" locked="0" layoutInCell="1" allowOverlap="1">
            <wp:simplePos x="0" y="0"/>
            <wp:positionH relativeFrom="column">
              <wp:posOffset>857250</wp:posOffset>
            </wp:positionH>
            <wp:positionV relativeFrom="paragraph">
              <wp:posOffset>260350</wp:posOffset>
            </wp:positionV>
            <wp:extent cx="3552825" cy="2371725"/>
            <wp:effectExtent l="19050" t="0" r="9525" b="0"/>
            <wp:wrapSquare wrapText="bothSides"/>
            <wp:docPr id="17" name="图片 16" descr="_WDD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_WDD8552.JPG"/>
                    <pic:cNvPicPr>
                      <a:picLocks noChangeAspect="1"/>
                    </pic:cNvPicPr>
                  </pic:nvPicPr>
                  <pic:blipFill>
                    <a:blip r:embed="rId17" cstate="print"/>
                    <a:stretch>
                      <a:fillRect/>
                    </a:stretch>
                  </pic:blipFill>
                  <pic:spPr>
                    <a:xfrm>
                      <a:off x="0" y="0"/>
                      <a:ext cx="3552825" cy="2371725"/>
                    </a:xfrm>
                    <a:prstGeom prst="rect">
                      <a:avLst/>
                    </a:prstGeom>
                  </pic:spPr>
                </pic:pic>
              </a:graphicData>
            </a:graphic>
          </wp:anchor>
        </w:drawing>
      </w:r>
    </w:p>
    <w:p>
      <w:pPr>
        <w:suppressAutoHyphens w:val="0"/>
        <w:overflowPunct/>
        <w:jc w:val="left"/>
        <w:rPr>
          <w:rFonts w:ascii="仿宋_GB2312" w:eastAsia="仿宋_GB2312"/>
          <w:sz w:val="32"/>
          <w:szCs w:val="32"/>
        </w:rPr>
      </w:pPr>
      <w:r>
        <w:rPr>
          <w:rFonts w:ascii="仿宋_GB2312" w:eastAsia="仿宋_GB2312"/>
          <w:sz w:val="32"/>
          <w:szCs w:val="32"/>
          <w:lang w:bidi="ar-SA"/>
        </w:rPr>
        <w:drawing>
          <wp:anchor distT="0" distB="0" distL="114300" distR="114300" simplePos="0" relativeHeight="251664384" behindDoc="0" locked="0" layoutInCell="1" allowOverlap="1">
            <wp:simplePos x="0" y="0"/>
            <wp:positionH relativeFrom="column">
              <wp:posOffset>999490</wp:posOffset>
            </wp:positionH>
            <wp:positionV relativeFrom="paragraph">
              <wp:posOffset>4667250</wp:posOffset>
            </wp:positionV>
            <wp:extent cx="3323590" cy="2219325"/>
            <wp:effectExtent l="19050" t="0" r="0" b="0"/>
            <wp:wrapSquare wrapText="bothSides"/>
            <wp:docPr id="21" name="图片 20" descr="_WDD8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_WDD8419.JPG"/>
                    <pic:cNvPicPr>
                      <a:picLocks noChangeAspect="1"/>
                    </pic:cNvPicPr>
                  </pic:nvPicPr>
                  <pic:blipFill>
                    <a:blip r:embed="rId18" cstate="print"/>
                    <a:stretch>
                      <a:fillRect/>
                    </a:stretch>
                  </pic:blipFill>
                  <pic:spPr>
                    <a:xfrm>
                      <a:off x="0" y="0"/>
                      <a:ext cx="3323590" cy="2219325"/>
                    </a:xfrm>
                    <a:prstGeom prst="rect">
                      <a:avLst/>
                    </a:prstGeom>
                  </pic:spPr>
                </pic:pic>
              </a:graphicData>
            </a:graphic>
          </wp:anchor>
        </w:drawing>
      </w:r>
      <w:r>
        <w:rPr>
          <w:rFonts w:ascii="仿宋_GB2312" w:eastAsia="仿宋_GB2312"/>
          <w:sz w:val="32"/>
          <w:szCs w:val="32"/>
          <w:lang w:bidi="ar-SA"/>
        </w:rPr>
        <w:drawing>
          <wp:anchor distT="0" distB="0" distL="114300" distR="114300" simplePos="0" relativeHeight="251662336" behindDoc="0" locked="0" layoutInCell="1" allowOverlap="1">
            <wp:simplePos x="0" y="0"/>
            <wp:positionH relativeFrom="column">
              <wp:posOffset>-247650</wp:posOffset>
            </wp:positionH>
            <wp:positionV relativeFrom="paragraph">
              <wp:posOffset>2438400</wp:posOffset>
            </wp:positionV>
            <wp:extent cx="2933700" cy="1955800"/>
            <wp:effectExtent l="19050" t="0" r="0" b="0"/>
            <wp:wrapSquare wrapText="bothSides"/>
            <wp:docPr id="18" name="图片 17" descr="_WDD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_WDD8025.JPG"/>
                    <pic:cNvPicPr>
                      <a:picLocks noChangeAspect="1"/>
                    </pic:cNvPicPr>
                  </pic:nvPicPr>
                  <pic:blipFill>
                    <a:blip r:embed="rId19" cstate="print"/>
                    <a:stretch>
                      <a:fillRect/>
                    </a:stretch>
                  </pic:blipFill>
                  <pic:spPr>
                    <a:xfrm>
                      <a:off x="0" y="0"/>
                      <a:ext cx="2933700" cy="1955800"/>
                    </a:xfrm>
                    <a:prstGeom prst="rect">
                      <a:avLst/>
                    </a:prstGeom>
                  </pic:spPr>
                </pic:pic>
              </a:graphicData>
            </a:graphic>
          </wp:anchor>
        </w:drawing>
      </w:r>
      <w:r>
        <w:rPr>
          <w:rFonts w:ascii="仿宋_GB2312" w:eastAsia="仿宋_GB2312"/>
          <w:sz w:val="32"/>
          <w:szCs w:val="32"/>
          <w:lang w:bidi="ar-SA"/>
        </w:rPr>
        <w:drawing>
          <wp:anchor distT="0" distB="0" distL="114300" distR="114300" simplePos="0" relativeHeight="251663360" behindDoc="0" locked="0" layoutInCell="1" allowOverlap="1">
            <wp:simplePos x="0" y="0"/>
            <wp:positionH relativeFrom="column">
              <wp:posOffset>2867025</wp:posOffset>
            </wp:positionH>
            <wp:positionV relativeFrom="paragraph">
              <wp:posOffset>2441575</wp:posOffset>
            </wp:positionV>
            <wp:extent cx="2905125" cy="1943100"/>
            <wp:effectExtent l="19050" t="0" r="9525" b="0"/>
            <wp:wrapSquare wrapText="bothSides"/>
            <wp:docPr id="20" name="图片 18" descr="_WDD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_WDD8042.JPG"/>
                    <pic:cNvPicPr>
                      <a:picLocks noChangeAspect="1"/>
                    </pic:cNvPicPr>
                  </pic:nvPicPr>
                  <pic:blipFill>
                    <a:blip r:embed="rId20" cstate="print"/>
                    <a:stretch>
                      <a:fillRect/>
                    </a:stretch>
                  </pic:blipFill>
                  <pic:spPr>
                    <a:xfrm>
                      <a:off x="0" y="0"/>
                      <a:ext cx="2905125" cy="1943100"/>
                    </a:xfrm>
                    <a:prstGeom prst="rect">
                      <a:avLst/>
                    </a:prstGeom>
                  </pic:spPr>
                </pic:pic>
              </a:graphicData>
            </a:graphic>
          </wp:anchor>
        </w:drawing>
      </w:r>
      <w:r>
        <w:rPr>
          <w:rFonts w:ascii="仿宋_GB2312" w:eastAsia="仿宋_GB2312"/>
          <w:sz w:val="32"/>
          <w:szCs w:val="32"/>
        </w:rPr>
        <w:br w:type="page"/>
      </w:r>
    </w:p>
    <w:p>
      <w:pPr>
        <w:suppressAutoHyphens w:val="0"/>
        <w:overflowPunct/>
        <w:jc w:val="left"/>
        <w:rPr>
          <w:rFonts w:ascii="仿宋_GB2312" w:eastAsia="仿宋_GB2312"/>
          <w:b/>
          <w:sz w:val="32"/>
          <w:szCs w:val="32"/>
        </w:rPr>
      </w:pPr>
      <w:r>
        <w:rPr>
          <w:rFonts w:ascii="仿宋_GB2312" w:eastAsia="仿宋_GB2312"/>
          <w:b/>
          <w:sz w:val="32"/>
          <w:szCs w:val="32"/>
          <w:lang w:bidi="ar-SA"/>
        </w:rPr>
        <w:drawing>
          <wp:anchor distT="0" distB="0" distL="114300" distR="114300" simplePos="0" relativeHeight="251671552" behindDoc="0" locked="0" layoutInCell="1" allowOverlap="1">
            <wp:simplePos x="0" y="0"/>
            <wp:positionH relativeFrom="column">
              <wp:posOffset>228600</wp:posOffset>
            </wp:positionH>
            <wp:positionV relativeFrom="paragraph">
              <wp:posOffset>-190500</wp:posOffset>
            </wp:positionV>
            <wp:extent cx="4953000" cy="8591550"/>
            <wp:effectExtent l="19050" t="0" r="0" b="0"/>
            <wp:wrapSquare wrapText="bothSides"/>
            <wp:docPr id="9" name="图片 8" descr="QQ截图2015121410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截图20151214105148.jpg"/>
                    <pic:cNvPicPr>
                      <a:picLocks noChangeAspect="1"/>
                    </pic:cNvPicPr>
                  </pic:nvPicPr>
                  <pic:blipFill>
                    <a:blip r:embed="rId21" cstate="print"/>
                    <a:stretch>
                      <a:fillRect/>
                    </a:stretch>
                  </pic:blipFill>
                  <pic:spPr>
                    <a:xfrm>
                      <a:off x="0" y="0"/>
                      <a:ext cx="4953000" cy="8591550"/>
                    </a:xfrm>
                    <a:prstGeom prst="rect">
                      <a:avLst/>
                    </a:prstGeom>
                  </pic:spPr>
                </pic:pic>
              </a:graphicData>
            </a:graphic>
          </wp:anchor>
        </w:drawing>
      </w:r>
      <w:r>
        <w:rPr>
          <w:rFonts w:ascii="仿宋_GB2312" w:eastAsia="仿宋_GB2312"/>
          <w:b/>
          <w:sz w:val="32"/>
          <w:szCs w:val="32"/>
        </w:rPr>
        <w:br w:type="page"/>
      </w:r>
    </w:p>
    <w:p>
      <w:pPr>
        <w:spacing w:after="100" w:afterAutospacing="1" w:line="360" w:lineRule="auto"/>
        <w:rPr>
          <w:rFonts w:ascii="仿宋_GB2312" w:eastAsia="仿宋_GB2312"/>
          <w:b/>
          <w:sz w:val="32"/>
          <w:szCs w:val="32"/>
        </w:rPr>
      </w:pPr>
      <w:r>
        <w:rPr>
          <w:rFonts w:hint="eastAsia" w:ascii="仿宋_GB2312" w:eastAsia="仿宋_GB2312"/>
          <w:b/>
          <w:sz w:val="32"/>
          <w:szCs w:val="32"/>
        </w:rPr>
        <w:t>开通了博天环境专项基金微信公众号及微信捐赠</w:t>
      </w:r>
    </w:p>
    <w:p>
      <w:pPr>
        <w:spacing w:after="100" w:afterAutospacing="1" w:line="360" w:lineRule="auto"/>
        <w:rPr>
          <w:rFonts w:ascii="仿宋_GB2312" w:eastAsia="仿宋_GB2312"/>
          <w:b/>
          <w:sz w:val="32"/>
          <w:szCs w:val="32"/>
        </w:rPr>
      </w:pPr>
      <w:r>
        <w:rPr>
          <w:rFonts w:hint="eastAsia" w:ascii="仿宋_GB2312" w:eastAsia="仿宋_GB2312"/>
          <w:b/>
          <w:sz w:val="32"/>
          <w:szCs w:val="32"/>
        </w:rPr>
        <w:t>制作了捐赠证书</w:t>
      </w:r>
    </w:p>
    <w:p>
      <w:pPr>
        <w:suppressAutoHyphens w:val="0"/>
        <w:overflowPunct/>
        <w:jc w:val="left"/>
        <w:rPr>
          <w:rFonts w:ascii="仿宋_GB2312" w:eastAsia="仿宋_GB2312"/>
          <w:sz w:val="32"/>
          <w:szCs w:val="32"/>
        </w:rPr>
      </w:pPr>
      <w:r>
        <w:rPr>
          <w:rFonts w:hint="eastAsia" w:ascii="仿宋_GB2312" w:eastAsia="仿宋_GB2312"/>
          <w:sz w:val="32"/>
          <w:szCs w:val="32"/>
          <w:lang w:bidi="ar-SA"/>
        </w:rPr>
        <w:drawing>
          <wp:anchor distT="0" distB="0" distL="114300" distR="114300" simplePos="0" relativeHeight="251668480" behindDoc="0" locked="0" layoutInCell="1" allowOverlap="1">
            <wp:simplePos x="0" y="0"/>
            <wp:positionH relativeFrom="column">
              <wp:posOffset>2809875</wp:posOffset>
            </wp:positionH>
            <wp:positionV relativeFrom="paragraph">
              <wp:posOffset>4216400</wp:posOffset>
            </wp:positionV>
            <wp:extent cx="2895600" cy="2057400"/>
            <wp:effectExtent l="19050" t="0" r="0" b="0"/>
            <wp:wrapSquare wrapText="bothSides"/>
            <wp:docPr id="25" name="图片 24" descr="证书-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证书-内.jpg"/>
                    <pic:cNvPicPr>
                      <a:picLocks noChangeAspect="1"/>
                    </pic:cNvPicPr>
                  </pic:nvPicPr>
                  <pic:blipFill>
                    <a:blip r:embed="rId22" cstate="print"/>
                    <a:stretch>
                      <a:fillRect/>
                    </a:stretch>
                  </pic:blipFill>
                  <pic:spPr>
                    <a:xfrm>
                      <a:off x="0" y="0"/>
                      <a:ext cx="2895600" cy="2057400"/>
                    </a:xfrm>
                    <a:prstGeom prst="rect">
                      <a:avLst/>
                    </a:prstGeom>
                  </pic:spPr>
                </pic:pic>
              </a:graphicData>
            </a:graphic>
          </wp:anchor>
        </w:drawing>
      </w:r>
      <w:r>
        <w:rPr>
          <w:rFonts w:hint="eastAsia" w:ascii="仿宋_GB2312" w:eastAsia="仿宋_GB2312"/>
          <w:sz w:val="32"/>
          <w:szCs w:val="32"/>
          <w:lang w:bidi="ar-SA"/>
        </w:rPr>
        <w:drawing>
          <wp:anchor distT="0" distB="0" distL="114300" distR="114300" simplePos="0" relativeHeight="251667456" behindDoc="0" locked="0" layoutInCell="1" allowOverlap="1">
            <wp:simplePos x="0" y="0"/>
            <wp:positionH relativeFrom="column">
              <wp:posOffset>-269240</wp:posOffset>
            </wp:positionH>
            <wp:positionV relativeFrom="paragraph">
              <wp:posOffset>4216400</wp:posOffset>
            </wp:positionV>
            <wp:extent cx="2887980" cy="2057400"/>
            <wp:effectExtent l="19050" t="0" r="7620" b="0"/>
            <wp:wrapSquare wrapText="bothSides"/>
            <wp:docPr id="24" name="图片 23" descr="证书-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证书-外.jpg"/>
                    <pic:cNvPicPr>
                      <a:picLocks noChangeAspect="1"/>
                    </pic:cNvPicPr>
                  </pic:nvPicPr>
                  <pic:blipFill>
                    <a:blip r:embed="rId23" cstate="print"/>
                    <a:stretch>
                      <a:fillRect/>
                    </a:stretch>
                  </pic:blipFill>
                  <pic:spPr>
                    <a:xfrm>
                      <a:off x="0" y="0"/>
                      <a:ext cx="2887980" cy="2057400"/>
                    </a:xfrm>
                    <a:prstGeom prst="rect">
                      <a:avLst/>
                    </a:prstGeom>
                  </pic:spPr>
                </pic:pic>
              </a:graphicData>
            </a:graphic>
          </wp:anchor>
        </w:drawing>
      </w:r>
      <w:r>
        <w:rPr>
          <w:rFonts w:hint="eastAsia" w:ascii="仿宋_GB2312" w:eastAsia="仿宋_GB2312"/>
          <w:sz w:val="32"/>
          <w:szCs w:val="32"/>
          <w:lang w:bidi="ar-SA"/>
        </w:rPr>
        <w:drawing>
          <wp:anchor distT="0" distB="0" distL="114300" distR="114300" simplePos="0" relativeHeight="251666432" behindDoc="0" locked="0" layoutInCell="1" allowOverlap="1">
            <wp:simplePos x="0" y="0"/>
            <wp:positionH relativeFrom="column">
              <wp:posOffset>2809875</wp:posOffset>
            </wp:positionH>
            <wp:positionV relativeFrom="paragraph">
              <wp:posOffset>53340</wp:posOffset>
            </wp:positionV>
            <wp:extent cx="2143125" cy="3813810"/>
            <wp:effectExtent l="19050" t="0" r="9525" b="0"/>
            <wp:wrapSquare wrapText="bothSides"/>
            <wp:docPr id="23" name="图片 22" descr="IMG_2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603.PNG"/>
                    <pic:cNvPicPr>
                      <a:picLocks noChangeAspect="1"/>
                    </pic:cNvPicPr>
                  </pic:nvPicPr>
                  <pic:blipFill>
                    <a:blip r:embed="rId24" cstate="print"/>
                    <a:stretch>
                      <a:fillRect/>
                    </a:stretch>
                  </pic:blipFill>
                  <pic:spPr>
                    <a:xfrm>
                      <a:off x="0" y="0"/>
                      <a:ext cx="2143125" cy="3813810"/>
                    </a:xfrm>
                    <a:prstGeom prst="rect">
                      <a:avLst/>
                    </a:prstGeom>
                  </pic:spPr>
                </pic:pic>
              </a:graphicData>
            </a:graphic>
          </wp:anchor>
        </w:drawing>
      </w:r>
      <w:r>
        <w:rPr>
          <w:rFonts w:hint="eastAsia" w:ascii="仿宋_GB2312" w:eastAsia="仿宋_GB2312"/>
          <w:sz w:val="32"/>
          <w:szCs w:val="32"/>
          <w:lang w:bidi="ar-SA"/>
        </w:rPr>
        <w:drawing>
          <wp:anchor distT="0" distB="0" distL="114300" distR="114300" simplePos="0" relativeHeight="251665408" behindDoc="0" locked="0" layoutInCell="1" allowOverlap="1">
            <wp:simplePos x="0" y="0"/>
            <wp:positionH relativeFrom="column">
              <wp:posOffset>314325</wp:posOffset>
            </wp:positionH>
            <wp:positionV relativeFrom="paragraph">
              <wp:posOffset>53975</wp:posOffset>
            </wp:positionV>
            <wp:extent cx="2105025" cy="3752850"/>
            <wp:effectExtent l="19050" t="0" r="9525" b="0"/>
            <wp:wrapSquare wrapText="bothSides"/>
            <wp:docPr id="22" name="图片 21" descr="IMG_2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602.PNG"/>
                    <pic:cNvPicPr>
                      <a:picLocks noChangeAspect="1"/>
                    </pic:cNvPicPr>
                  </pic:nvPicPr>
                  <pic:blipFill>
                    <a:blip r:embed="rId25" cstate="print"/>
                    <a:stretch>
                      <a:fillRect/>
                    </a:stretch>
                  </pic:blipFill>
                  <pic:spPr>
                    <a:xfrm>
                      <a:off x="0" y="0"/>
                      <a:ext cx="2105025" cy="3752850"/>
                    </a:xfrm>
                    <a:prstGeom prst="rect">
                      <a:avLst/>
                    </a:prstGeom>
                  </pic:spPr>
                </pic:pic>
              </a:graphicData>
            </a:graphic>
          </wp:anchor>
        </w:drawing>
      </w:r>
    </w:p>
    <w:p>
      <w:pPr>
        <w:suppressAutoHyphens w:val="0"/>
        <w:overflowPunct/>
        <w:jc w:val="left"/>
        <w:rPr>
          <w:rFonts w:ascii="仿宋_GB2312" w:eastAsia="仿宋_GB2312"/>
          <w:sz w:val="32"/>
          <w:szCs w:val="32"/>
        </w:rPr>
      </w:pPr>
    </w:p>
    <w:p>
      <w:pPr>
        <w:suppressAutoHyphens w:val="0"/>
        <w:overflowPunct/>
        <w:jc w:val="left"/>
        <w:rPr>
          <w:rFonts w:ascii="仿宋_GB2312" w:eastAsia="仿宋_GB2312"/>
          <w:sz w:val="32"/>
          <w:szCs w:val="32"/>
        </w:rPr>
      </w:pPr>
    </w:p>
    <w:p>
      <w:pPr>
        <w:suppressAutoHyphens w:val="0"/>
        <w:overflowPunct/>
        <w:jc w:val="left"/>
        <w:rPr>
          <w:rFonts w:ascii="仿宋_GB2312" w:eastAsia="仿宋_GB2312"/>
          <w:sz w:val="32"/>
          <w:szCs w:val="32"/>
        </w:rPr>
      </w:pPr>
      <w:r>
        <w:rPr>
          <w:rFonts w:ascii="仿宋_GB2312" w:eastAsia="仿宋_GB2312"/>
          <w:sz w:val="32"/>
          <w:szCs w:val="32"/>
        </w:rPr>
        <w:br w:type="page"/>
      </w:r>
    </w:p>
    <w:p>
      <w:pPr>
        <w:spacing w:after="100" w:afterAutospacing="1" w:line="360" w:lineRule="auto"/>
        <w:jc w:val="center"/>
        <w:rPr>
          <w:rFonts w:ascii="仿宋_GB2312" w:eastAsia="仿宋_GB2312"/>
          <w:b/>
          <w:sz w:val="32"/>
          <w:szCs w:val="32"/>
        </w:rPr>
      </w:pPr>
      <w:r>
        <w:rPr>
          <w:rFonts w:hint="eastAsia" w:ascii="仿宋_GB2312" w:eastAsia="仿宋_GB2312"/>
          <w:b/>
          <w:sz w:val="32"/>
          <w:szCs w:val="32"/>
        </w:rPr>
        <w:t>博天环境专项基金2015年资金收支情况</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855"/>
        <w:gridCol w:w="3114"/>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restart"/>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博天环境专项基金</w:t>
            </w:r>
          </w:p>
          <w:p>
            <w:pPr>
              <w:spacing w:after="100" w:afterAutospacing="1" w:line="360" w:lineRule="auto"/>
              <w:jc w:val="center"/>
              <w:rPr>
                <w:rFonts w:ascii="仿宋_GB2312" w:eastAsia="仿宋_GB2312"/>
                <w:sz w:val="32"/>
                <w:szCs w:val="32"/>
              </w:rPr>
            </w:pPr>
            <w:r>
              <w:rPr>
                <w:rFonts w:hint="eastAsia" w:ascii="仿宋_GB2312" w:eastAsia="仿宋_GB2312"/>
                <w:sz w:val="32"/>
                <w:szCs w:val="32"/>
              </w:rPr>
              <w:t>（单位：元）</w:t>
            </w:r>
          </w:p>
        </w:tc>
        <w:tc>
          <w:tcPr>
            <w:tcW w:w="855" w:type="dxa"/>
            <w:vMerge w:val="restart"/>
            <w:vAlign w:val="center"/>
          </w:tcPr>
          <w:p>
            <w:pPr>
              <w:spacing w:after="100" w:afterAutospacing="1" w:line="360" w:lineRule="auto"/>
              <w:jc w:val="center"/>
              <w:rPr>
                <w:rFonts w:ascii="仿宋_GB2312" w:eastAsia="仿宋_GB2312"/>
                <w:b/>
                <w:sz w:val="32"/>
                <w:szCs w:val="32"/>
              </w:rPr>
            </w:pPr>
            <w:r>
              <w:rPr>
                <w:rFonts w:hint="eastAsia" w:ascii="仿宋_GB2312" w:eastAsia="仿宋_GB2312"/>
                <w:b/>
                <w:sz w:val="32"/>
                <w:szCs w:val="32"/>
              </w:rPr>
              <w:t>收入</w:t>
            </w:r>
          </w:p>
        </w:tc>
        <w:tc>
          <w:tcPr>
            <w:tcW w:w="3114"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捐赠收入</w:t>
            </w:r>
          </w:p>
        </w:tc>
        <w:tc>
          <w:tcPr>
            <w:tcW w:w="2177"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1000000.00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855" w:type="dxa"/>
            <w:vMerge w:val="continue"/>
            <w:vAlign w:val="center"/>
          </w:tcPr>
          <w:p>
            <w:pPr>
              <w:spacing w:after="100" w:afterAutospacing="1" w:line="360" w:lineRule="auto"/>
              <w:jc w:val="center"/>
              <w:rPr>
                <w:rFonts w:ascii="仿宋_GB2312" w:eastAsia="仿宋_GB2312"/>
                <w:b/>
                <w:sz w:val="32"/>
                <w:szCs w:val="32"/>
              </w:rPr>
            </w:pPr>
          </w:p>
        </w:tc>
        <w:tc>
          <w:tcPr>
            <w:tcW w:w="3114"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公募收入</w:t>
            </w:r>
          </w:p>
        </w:tc>
        <w:tc>
          <w:tcPr>
            <w:tcW w:w="2177"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146927.48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855" w:type="dxa"/>
            <w:vMerge w:val="continue"/>
            <w:vAlign w:val="center"/>
          </w:tcPr>
          <w:p>
            <w:pPr>
              <w:spacing w:after="100" w:afterAutospacing="1" w:line="360" w:lineRule="auto"/>
              <w:jc w:val="center"/>
              <w:rPr>
                <w:rFonts w:ascii="仿宋_GB2312" w:eastAsia="仿宋_GB2312"/>
                <w:b/>
                <w:sz w:val="32"/>
                <w:szCs w:val="32"/>
              </w:rPr>
            </w:pPr>
          </w:p>
        </w:tc>
        <w:tc>
          <w:tcPr>
            <w:tcW w:w="3114" w:type="dxa"/>
            <w:vAlign w:val="center"/>
          </w:tcPr>
          <w:p>
            <w:pPr>
              <w:spacing w:after="100" w:afterAutospacing="1" w:line="360" w:lineRule="auto"/>
              <w:jc w:val="center"/>
              <w:rPr>
                <w:rFonts w:ascii="仿宋_GB2312" w:eastAsia="仿宋_GB2312"/>
                <w:b/>
                <w:sz w:val="32"/>
                <w:szCs w:val="32"/>
              </w:rPr>
            </w:pPr>
            <w:r>
              <w:rPr>
                <w:rFonts w:hint="eastAsia" w:ascii="仿宋_GB2312" w:eastAsia="仿宋_GB2312"/>
                <w:b/>
                <w:sz w:val="32"/>
                <w:szCs w:val="32"/>
              </w:rPr>
              <w:t>收入合计</w:t>
            </w:r>
          </w:p>
        </w:tc>
        <w:tc>
          <w:tcPr>
            <w:tcW w:w="2177" w:type="dxa"/>
            <w:vAlign w:val="center"/>
          </w:tcPr>
          <w:p>
            <w:pPr>
              <w:spacing w:after="100" w:afterAutospacing="1" w:line="360" w:lineRule="auto"/>
              <w:jc w:val="center"/>
              <w:rPr>
                <w:rFonts w:ascii="仿宋_GB2312" w:eastAsia="仿宋_GB2312"/>
                <w:b/>
                <w:sz w:val="32"/>
                <w:szCs w:val="32"/>
              </w:rPr>
            </w:pPr>
            <w:r>
              <w:rPr>
                <w:rFonts w:hint="eastAsia" w:ascii="仿宋_GB2312" w:eastAsia="仿宋_GB2312"/>
                <w:b/>
                <w:sz w:val="32"/>
                <w:szCs w:val="32"/>
              </w:rPr>
              <w:t>1146927.48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6146" w:type="dxa"/>
            <w:gridSpan w:val="3"/>
            <w:vAlign w:val="center"/>
          </w:tcPr>
          <w:p>
            <w:pPr>
              <w:spacing w:after="100" w:afterAutospacing="1" w:line="360" w:lineRule="auto"/>
              <w:jc w:val="center"/>
              <w:rPr>
                <w:rFonts w:ascii="仿宋_GB2312" w:eastAsia="仿宋_GB2312"/>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855" w:type="dxa"/>
            <w:vMerge w:val="restart"/>
            <w:vAlign w:val="center"/>
          </w:tcPr>
          <w:p>
            <w:pPr>
              <w:spacing w:after="100" w:afterAutospacing="1" w:line="360" w:lineRule="auto"/>
              <w:jc w:val="center"/>
              <w:rPr>
                <w:rFonts w:ascii="仿宋_GB2312" w:eastAsia="仿宋_GB2312"/>
                <w:b/>
                <w:sz w:val="32"/>
                <w:szCs w:val="32"/>
              </w:rPr>
            </w:pPr>
            <w:r>
              <w:rPr>
                <w:rFonts w:hint="eastAsia" w:ascii="仿宋_GB2312" w:eastAsia="仿宋_GB2312"/>
                <w:b/>
                <w:sz w:val="32"/>
                <w:szCs w:val="32"/>
              </w:rPr>
              <w:t>支出</w:t>
            </w:r>
          </w:p>
        </w:tc>
        <w:tc>
          <w:tcPr>
            <w:tcW w:w="3114"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资助大爱清尘</w:t>
            </w:r>
          </w:p>
        </w:tc>
        <w:tc>
          <w:tcPr>
            <w:tcW w:w="2177"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200000.00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855" w:type="dxa"/>
            <w:vMerge w:val="continue"/>
            <w:vAlign w:val="center"/>
          </w:tcPr>
          <w:p>
            <w:pPr>
              <w:spacing w:after="100" w:afterAutospacing="1" w:line="360" w:lineRule="auto"/>
              <w:jc w:val="center"/>
              <w:rPr>
                <w:rFonts w:ascii="仿宋_GB2312" w:eastAsia="仿宋_GB2312"/>
                <w:b/>
                <w:sz w:val="32"/>
                <w:szCs w:val="32"/>
              </w:rPr>
            </w:pPr>
          </w:p>
        </w:tc>
        <w:tc>
          <w:tcPr>
            <w:tcW w:w="3114"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资助一起改变</w:t>
            </w:r>
          </w:p>
        </w:tc>
        <w:tc>
          <w:tcPr>
            <w:tcW w:w="2177"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855" w:type="dxa"/>
            <w:vMerge w:val="continue"/>
            <w:vAlign w:val="center"/>
          </w:tcPr>
          <w:p>
            <w:pPr>
              <w:spacing w:after="100" w:afterAutospacing="1" w:line="360" w:lineRule="auto"/>
              <w:jc w:val="center"/>
              <w:rPr>
                <w:rFonts w:ascii="仿宋_GB2312" w:eastAsia="仿宋_GB2312"/>
                <w:b/>
                <w:sz w:val="32"/>
                <w:szCs w:val="32"/>
              </w:rPr>
            </w:pPr>
          </w:p>
        </w:tc>
        <w:tc>
          <w:tcPr>
            <w:tcW w:w="3114"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爱心水站</w:t>
            </w:r>
          </w:p>
        </w:tc>
        <w:tc>
          <w:tcPr>
            <w:tcW w:w="2177"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662081.50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855" w:type="dxa"/>
            <w:vMerge w:val="continue"/>
            <w:vAlign w:val="center"/>
          </w:tcPr>
          <w:p>
            <w:pPr>
              <w:spacing w:after="100" w:afterAutospacing="1" w:line="360" w:lineRule="auto"/>
              <w:jc w:val="center"/>
              <w:rPr>
                <w:rFonts w:ascii="仿宋_GB2312" w:eastAsia="仿宋_GB2312"/>
                <w:b/>
                <w:sz w:val="32"/>
                <w:szCs w:val="32"/>
              </w:rPr>
            </w:pPr>
          </w:p>
        </w:tc>
        <w:tc>
          <w:tcPr>
            <w:tcW w:w="3114"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微信公众号后台开发</w:t>
            </w:r>
          </w:p>
        </w:tc>
        <w:tc>
          <w:tcPr>
            <w:tcW w:w="2177"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2200.00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855" w:type="dxa"/>
            <w:vMerge w:val="continue"/>
            <w:vAlign w:val="center"/>
          </w:tcPr>
          <w:p>
            <w:pPr>
              <w:spacing w:after="100" w:afterAutospacing="1" w:line="360" w:lineRule="auto"/>
              <w:jc w:val="center"/>
              <w:rPr>
                <w:rFonts w:ascii="仿宋_GB2312" w:eastAsia="仿宋_GB2312"/>
                <w:b/>
                <w:sz w:val="32"/>
                <w:szCs w:val="32"/>
              </w:rPr>
            </w:pPr>
          </w:p>
        </w:tc>
        <w:tc>
          <w:tcPr>
            <w:tcW w:w="3114"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捐赠证书制作</w:t>
            </w:r>
          </w:p>
        </w:tc>
        <w:tc>
          <w:tcPr>
            <w:tcW w:w="2177" w:type="dxa"/>
            <w:vAlign w:val="center"/>
          </w:tcPr>
          <w:p>
            <w:pPr>
              <w:spacing w:after="100" w:afterAutospacing="1" w:line="360" w:lineRule="auto"/>
              <w:jc w:val="center"/>
              <w:rPr>
                <w:rFonts w:ascii="仿宋_GB2312" w:eastAsia="仿宋_GB2312"/>
                <w:sz w:val="32"/>
                <w:szCs w:val="32"/>
              </w:rPr>
            </w:pPr>
            <w:r>
              <w:rPr>
                <w:rFonts w:hint="eastAsia" w:ascii="仿宋_GB2312" w:eastAsia="仿宋_GB2312"/>
                <w:sz w:val="32"/>
                <w:szCs w:val="32"/>
              </w:rPr>
              <w:t>1250.00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855" w:type="dxa"/>
            <w:vMerge w:val="continue"/>
            <w:vAlign w:val="center"/>
          </w:tcPr>
          <w:p>
            <w:pPr>
              <w:spacing w:after="100" w:afterAutospacing="1" w:line="360" w:lineRule="auto"/>
              <w:jc w:val="center"/>
              <w:rPr>
                <w:rFonts w:ascii="仿宋_GB2312" w:eastAsia="仿宋_GB2312"/>
                <w:b/>
                <w:sz w:val="32"/>
                <w:szCs w:val="32"/>
              </w:rPr>
            </w:pPr>
          </w:p>
        </w:tc>
        <w:tc>
          <w:tcPr>
            <w:tcW w:w="3114" w:type="dxa"/>
            <w:vAlign w:val="center"/>
          </w:tcPr>
          <w:p>
            <w:pPr>
              <w:spacing w:after="100" w:afterAutospacing="1" w:line="360" w:lineRule="auto"/>
              <w:jc w:val="center"/>
              <w:rPr>
                <w:rFonts w:hint="eastAsia" w:ascii="仿宋_GB2312" w:eastAsia="仿宋_GB2312"/>
                <w:sz w:val="32"/>
                <w:szCs w:val="32"/>
              </w:rPr>
            </w:pPr>
            <w:r>
              <w:rPr>
                <w:rFonts w:hint="eastAsia" w:ascii="仿宋_GB2312" w:eastAsia="仿宋_GB2312"/>
                <w:sz w:val="32"/>
                <w:szCs w:val="32"/>
              </w:rPr>
              <w:t>基金会管理费</w:t>
            </w:r>
          </w:p>
        </w:tc>
        <w:tc>
          <w:tcPr>
            <w:tcW w:w="2177" w:type="dxa"/>
            <w:vAlign w:val="center"/>
          </w:tcPr>
          <w:p>
            <w:pPr>
              <w:spacing w:after="100" w:afterAutospacing="1" w:line="360" w:lineRule="auto"/>
              <w:jc w:val="center"/>
              <w:rPr>
                <w:rFonts w:hint="eastAsia" w:ascii="仿宋_GB2312" w:eastAsia="仿宋_GB2312"/>
                <w:sz w:val="32"/>
                <w:szCs w:val="32"/>
              </w:rPr>
            </w:pPr>
            <w:r>
              <w:rPr>
                <w:rFonts w:hint="eastAsia" w:ascii="仿宋_GB2312" w:eastAsia="仿宋_GB2312"/>
                <w:sz w:val="32"/>
                <w:szCs w:val="32"/>
              </w:rPr>
              <w:t>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855" w:type="dxa"/>
            <w:vMerge w:val="continue"/>
            <w:vAlign w:val="center"/>
          </w:tcPr>
          <w:p>
            <w:pPr>
              <w:spacing w:after="100" w:afterAutospacing="1" w:line="360" w:lineRule="auto"/>
              <w:jc w:val="center"/>
              <w:rPr>
                <w:rFonts w:ascii="仿宋_GB2312" w:eastAsia="仿宋_GB2312"/>
                <w:b/>
                <w:sz w:val="32"/>
                <w:szCs w:val="32"/>
              </w:rPr>
            </w:pPr>
          </w:p>
        </w:tc>
        <w:tc>
          <w:tcPr>
            <w:tcW w:w="3114" w:type="dxa"/>
            <w:vAlign w:val="center"/>
          </w:tcPr>
          <w:p>
            <w:pPr>
              <w:spacing w:after="100" w:afterAutospacing="1" w:line="360" w:lineRule="auto"/>
              <w:jc w:val="center"/>
              <w:rPr>
                <w:rFonts w:ascii="仿宋_GB2312" w:eastAsia="仿宋_GB2312"/>
                <w:b/>
                <w:sz w:val="32"/>
                <w:szCs w:val="32"/>
              </w:rPr>
            </w:pPr>
            <w:r>
              <w:rPr>
                <w:rFonts w:hint="eastAsia" w:ascii="仿宋_GB2312" w:eastAsia="仿宋_GB2312"/>
                <w:b/>
                <w:sz w:val="32"/>
                <w:szCs w:val="32"/>
              </w:rPr>
              <w:t>支出合计</w:t>
            </w:r>
          </w:p>
        </w:tc>
        <w:tc>
          <w:tcPr>
            <w:tcW w:w="2177" w:type="dxa"/>
            <w:vAlign w:val="center"/>
          </w:tcPr>
          <w:p>
            <w:pPr>
              <w:spacing w:after="100" w:afterAutospacing="1" w:line="360" w:lineRule="auto"/>
              <w:jc w:val="center"/>
              <w:rPr>
                <w:rFonts w:ascii="仿宋_GB2312" w:eastAsia="仿宋_GB2312"/>
                <w:b/>
                <w:sz w:val="32"/>
                <w:szCs w:val="32"/>
              </w:rPr>
            </w:pPr>
            <w:r>
              <w:rPr>
                <w:rFonts w:hint="eastAsia" w:ascii="仿宋_GB2312" w:eastAsia="仿宋_GB2312"/>
                <w:b/>
                <w:sz w:val="32"/>
                <w:szCs w:val="32"/>
              </w:rPr>
              <w:t>985531.50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Merge w:val="continue"/>
            <w:vAlign w:val="center"/>
          </w:tcPr>
          <w:p>
            <w:pPr>
              <w:spacing w:after="100" w:afterAutospacing="1" w:line="360" w:lineRule="auto"/>
              <w:jc w:val="center"/>
              <w:rPr>
                <w:rFonts w:ascii="仿宋_GB2312" w:eastAsia="仿宋_GB2312"/>
                <w:sz w:val="32"/>
                <w:szCs w:val="32"/>
              </w:rPr>
            </w:pPr>
          </w:p>
        </w:tc>
        <w:tc>
          <w:tcPr>
            <w:tcW w:w="6146" w:type="dxa"/>
            <w:gridSpan w:val="3"/>
            <w:vAlign w:val="center"/>
          </w:tcPr>
          <w:p>
            <w:pPr>
              <w:spacing w:after="100" w:afterAutospacing="1" w:line="360" w:lineRule="auto"/>
              <w:jc w:val="center"/>
              <w:rPr>
                <w:rFonts w:ascii="仿宋_GB2312" w:eastAsia="仿宋_GB2312"/>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2376" w:type="dxa"/>
            <w:vMerge w:val="continue"/>
            <w:vAlign w:val="center"/>
          </w:tcPr>
          <w:p>
            <w:pPr>
              <w:spacing w:after="100" w:afterAutospacing="1" w:line="360" w:lineRule="auto"/>
              <w:jc w:val="center"/>
              <w:rPr>
                <w:rFonts w:ascii="仿宋_GB2312" w:eastAsia="仿宋_GB2312"/>
                <w:sz w:val="32"/>
                <w:szCs w:val="32"/>
              </w:rPr>
            </w:pPr>
          </w:p>
        </w:tc>
        <w:tc>
          <w:tcPr>
            <w:tcW w:w="855" w:type="dxa"/>
            <w:vAlign w:val="center"/>
          </w:tcPr>
          <w:p>
            <w:pPr>
              <w:spacing w:after="100" w:afterAutospacing="1" w:line="360" w:lineRule="auto"/>
              <w:jc w:val="center"/>
              <w:rPr>
                <w:rFonts w:ascii="仿宋_GB2312" w:eastAsia="仿宋_GB2312"/>
                <w:b/>
                <w:sz w:val="32"/>
                <w:szCs w:val="32"/>
              </w:rPr>
            </w:pPr>
            <w:r>
              <w:rPr>
                <w:rFonts w:hint="eastAsia" w:ascii="仿宋_GB2312" w:eastAsia="仿宋_GB2312"/>
                <w:b/>
                <w:sz w:val="32"/>
                <w:szCs w:val="32"/>
              </w:rPr>
              <w:t>结余</w:t>
            </w:r>
          </w:p>
        </w:tc>
        <w:tc>
          <w:tcPr>
            <w:tcW w:w="3114" w:type="dxa"/>
            <w:vAlign w:val="center"/>
          </w:tcPr>
          <w:p>
            <w:pPr>
              <w:spacing w:after="100" w:afterAutospacing="1" w:line="360" w:lineRule="auto"/>
              <w:jc w:val="center"/>
              <w:rPr>
                <w:rFonts w:ascii="仿宋_GB2312" w:eastAsia="仿宋_GB2312"/>
                <w:sz w:val="32"/>
                <w:szCs w:val="32"/>
              </w:rPr>
            </w:pPr>
          </w:p>
        </w:tc>
        <w:tc>
          <w:tcPr>
            <w:tcW w:w="2177" w:type="dxa"/>
            <w:vAlign w:val="center"/>
          </w:tcPr>
          <w:p>
            <w:pPr>
              <w:spacing w:after="100" w:afterAutospacing="1" w:line="360" w:lineRule="auto"/>
              <w:jc w:val="center"/>
              <w:rPr>
                <w:rFonts w:ascii="仿宋_GB2312" w:eastAsia="仿宋_GB2312"/>
                <w:b/>
                <w:sz w:val="32"/>
                <w:szCs w:val="32"/>
              </w:rPr>
            </w:pPr>
            <w:r>
              <w:rPr>
                <w:rFonts w:hint="eastAsia" w:ascii="仿宋_GB2312" w:eastAsia="仿宋_GB2312"/>
                <w:b/>
                <w:sz w:val="32"/>
                <w:szCs w:val="32"/>
              </w:rPr>
              <w:t>161395.98</w:t>
            </w:r>
          </w:p>
        </w:tc>
      </w:tr>
    </w:tbl>
    <w:p>
      <w:pPr>
        <w:spacing w:after="100" w:afterAutospacing="1" w:line="360" w:lineRule="auto"/>
        <w:rPr>
          <w:rFonts w:ascii="仿宋_GB2312" w:eastAsia="仿宋_GB2312"/>
          <w:sz w:val="32"/>
          <w:szCs w:val="32"/>
        </w:rPr>
      </w:pPr>
    </w:p>
    <w:sectPr>
      <w:pgSz w:w="11906" w:h="16838"/>
      <w:pgMar w:top="1440" w:right="1800" w:bottom="1440" w:left="1800" w:header="708" w:footer="708" w:gutter="0"/>
      <w:cols w:space="708"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font211">
    <w:altName w:val="宋体"/>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MjM0OGIzMDJiN2RlMDJiZGRkN2ExMDFkNDgyYjU1NDMifQ=="/>
  </w:docVars>
  <w:rsids>
    <w:rsidRoot w:val="00115989"/>
    <w:rsid w:val="00035473"/>
    <w:rsid w:val="00036C9E"/>
    <w:rsid w:val="00101FF9"/>
    <w:rsid w:val="00115989"/>
    <w:rsid w:val="0013240F"/>
    <w:rsid w:val="0016113B"/>
    <w:rsid w:val="00323B43"/>
    <w:rsid w:val="003D37D8"/>
    <w:rsid w:val="003D60A2"/>
    <w:rsid w:val="00417D2C"/>
    <w:rsid w:val="004358AB"/>
    <w:rsid w:val="004E2848"/>
    <w:rsid w:val="00616F2A"/>
    <w:rsid w:val="006D33D3"/>
    <w:rsid w:val="00725C83"/>
    <w:rsid w:val="007D7883"/>
    <w:rsid w:val="0085180E"/>
    <w:rsid w:val="008B7726"/>
    <w:rsid w:val="00931060"/>
    <w:rsid w:val="009516B0"/>
    <w:rsid w:val="00A140E4"/>
    <w:rsid w:val="00A90876"/>
    <w:rsid w:val="00BB5D4D"/>
    <w:rsid w:val="00C75A4F"/>
    <w:rsid w:val="00DB3EF7"/>
    <w:rsid w:val="00FC3B06"/>
    <w:rsid w:val="0E7419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overflowPunct w:val="0"/>
      <w:spacing w:after="200" w:line="360" w:lineRule="exact"/>
      <w:jc w:val="both"/>
    </w:pPr>
    <w:rPr>
      <w:rFonts w:ascii="Calibri" w:hAnsi="Calibri" w:eastAsia="宋体" w:cs="font211"/>
      <w:kern w:val="2"/>
      <w:sz w:val="21"/>
      <w:szCs w:val="22"/>
      <w:lang w:val="en-US" w:eastAsia="zh-CN" w:bidi="zh-CN"/>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
    <w:autoRedefine/>
    <w:semiHidden/>
    <w:unhideWhenUsed/>
    <w:qFormat/>
    <w:uiPriority w:val="99"/>
    <w:pPr>
      <w:spacing w:after="120"/>
    </w:pPr>
  </w:style>
  <w:style w:type="paragraph" w:styleId="3">
    <w:name w:val="Balloon Text"/>
    <w:basedOn w:val="1"/>
    <w:link w:val="15"/>
    <w:semiHidden/>
    <w:unhideWhenUsed/>
    <w:qFormat/>
    <w:uiPriority w:val="99"/>
    <w:pPr>
      <w:spacing w:after="0" w:line="240" w:lineRule="auto"/>
    </w:pPr>
    <w:rPr>
      <w:sz w:val="18"/>
      <w:szCs w:val="18"/>
    </w:rPr>
  </w:style>
  <w:style w:type="paragraph" w:styleId="4">
    <w:name w:val="footer"/>
    <w:basedOn w:val="1"/>
    <w:link w:val="16"/>
    <w:autoRedefine/>
    <w:semiHidden/>
    <w:unhideWhenUsed/>
    <w:qFormat/>
    <w:uiPriority w:val="99"/>
    <w:pPr>
      <w:tabs>
        <w:tab w:val="center" w:pos="4153"/>
        <w:tab w:val="right" w:pos="8306"/>
      </w:tabs>
      <w:snapToGrid w:val="0"/>
      <w:spacing w:line="240" w:lineRule="atLeast"/>
      <w:jc w:val="left"/>
    </w:pPr>
    <w:rPr>
      <w:sz w:val="18"/>
      <w:szCs w:val="18"/>
    </w:rPr>
  </w:style>
  <w:style w:type="paragraph" w:styleId="5">
    <w:name w:val="header"/>
    <w:basedOn w:val="1"/>
    <w:link w:val="14"/>
    <w:autoRedefine/>
    <w:qFormat/>
    <w:uiPriority w:val="0"/>
    <w:pPr>
      <w:widowControl w:val="0"/>
      <w:pBdr>
        <w:bottom w:val="single" w:color="auto" w:sz="6" w:space="1"/>
      </w:pBdr>
      <w:tabs>
        <w:tab w:val="center" w:pos="4153"/>
        <w:tab w:val="right" w:pos="8306"/>
      </w:tabs>
      <w:suppressAutoHyphens w:val="0"/>
      <w:overflowPunct/>
      <w:snapToGrid w:val="0"/>
      <w:spacing w:after="0" w:line="240" w:lineRule="auto"/>
      <w:jc w:val="center"/>
    </w:pPr>
    <w:rPr>
      <w:rFonts w:ascii="Times New Roman" w:hAnsi="Times New Roman" w:cs="Times New Roman" w:eastAsiaTheme="minorEastAsia"/>
      <w:sz w:val="18"/>
      <w:szCs w:val="18"/>
      <w:lang w:bidi="ar-SA"/>
    </w:rPr>
  </w:style>
  <w:style w:type="paragraph" w:styleId="6">
    <w:name w:val="Title"/>
    <w:basedOn w:val="1"/>
    <w:next w:val="2"/>
    <w:link w:val="10"/>
    <w:autoRedefine/>
    <w:qFormat/>
    <w:uiPriority w:val="0"/>
    <w:pPr>
      <w:keepNext/>
      <w:keepLines/>
      <w:spacing w:before="240" w:after="62"/>
      <w:jc w:val="center"/>
    </w:pPr>
    <w:rPr>
      <w:rFonts w:ascii="Arial" w:hAnsi="Arial" w:cs="Tahoma"/>
      <w:b/>
      <w:bCs/>
      <w:sz w:val="32"/>
      <w:szCs w:val="28"/>
    </w:rPr>
  </w:style>
  <w:style w:type="table" w:styleId="8">
    <w:name w:val="Table Grid"/>
    <w:basedOn w:val="7"/>
    <w:autoRedefine/>
    <w:uiPriority w:val="59"/>
    <w:pPr>
      <w:spacing w:after="0" w:line="240" w:lineRule="auto"/>
    </w:pPr>
    <w:rPr>
      <w:rFonts w:ascii="Calibri" w:hAnsi="Calibri" w:eastAsia="宋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标题 Char"/>
    <w:basedOn w:val="9"/>
    <w:link w:val="6"/>
    <w:autoRedefine/>
    <w:qFormat/>
    <w:uiPriority w:val="0"/>
    <w:rPr>
      <w:rFonts w:ascii="Arial" w:hAnsi="Arial" w:eastAsia="宋体" w:cs="Tahoma"/>
      <w:b/>
      <w:bCs/>
      <w:kern w:val="2"/>
      <w:sz w:val="32"/>
      <w:szCs w:val="28"/>
      <w:lang w:bidi="zh-CN"/>
    </w:rPr>
  </w:style>
  <w:style w:type="character" w:customStyle="1" w:styleId="11">
    <w:name w:val="正文文本 Char"/>
    <w:basedOn w:val="9"/>
    <w:link w:val="2"/>
    <w:autoRedefine/>
    <w:semiHidden/>
    <w:qFormat/>
    <w:uiPriority w:val="99"/>
    <w:rPr>
      <w:rFonts w:ascii="Calibri" w:hAnsi="Calibri" w:eastAsia="宋体" w:cs="font211"/>
      <w:kern w:val="2"/>
      <w:sz w:val="21"/>
      <w:szCs w:val="22"/>
      <w:lang w:bidi="zh-CN"/>
    </w:rPr>
  </w:style>
  <w:style w:type="paragraph" w:styleId="12">
    <w:name w:val="List Paragraph"/>
    <w:basedOn w:val="1"/>
    <w:autoRedefine/>
    <w:qFormat/>
    <w:uiPriority w:val="34"/>
    <w:pPr>
      <w:ind w:firstLine="420" w:firstLineChars="200"/>
    </w:pPr>
  </w:style>
  <w:style w:type="character" w:customStyle="1" w:styleId="13">
    <w:name w:val="页眉 Char"/>
    <w:link w:val="5"/>
    <w:autoRedefine/>
    <w:uiPriority w:val="0"/>
    <w:rPr>
      <w:kern w:val="2"/>
      <w:sz w:val="18"/>
      <w:szCs w:val="18"/>
    </w:rPr>
  </w:style>
  <w:style w:type="character" w:customStyle="1" w:styleId="14">
    <w:name w:val="页眉 Char1"/>
    <w:basedOn w:val="9"/>
    <w:link w:val="5"/>
    <w:autoRedefine/>
    <w:semiHidden/>
    <w:uiPriority w:val="99"/>
    <w:rPr>
      <w:rFonts w:ascii="Calibri" w:hAnsi="Calibri" w:eastAsia="宋体" w:cs="font211"/>
      <w:kern w:val="2"/>
      <w:sz w:val="18"/>
      <w:szCs w:val="18"/>
      <w:lang w:bidi="zh-CN"/>
    </w:rPr>
  </w:style>
  <w:style w:type="character" w:customStyle="1" w:styleId="15">
    <w:name w:val="批注框文本 Char"/>
    <w:basedOn w:val="9"/>
    <w:link w:val="3"/>
    <w:autoRedefine/>
    <w:semiHidden/>
    <w:qFormat/>
    <w:uiPriority w:val="99"/>
    <w:rPr>
      <w:rFonts w:ascii="Calibri" w:hAnsi="Calibri" w:eastAsia="宋体" w:cs="font211"/>
      <w:kern w:val="2"/>
      <w:sz w:val="18"/>
      <w:szCs w:val="18"/>
      <w:lang w:bidi="zh-CN"/>
    </w:rPr>
  </w:style>
  <w:style w:type="character" w:customStyle="1" w:styleId="16">
    <w:name w:val="页脚 Char"/>
    <w:basedOn w:val="9"/>
    <w:link w:val="4"/>
    <w:autoRedefine/>
    <w:semiHidden/>
    <w:qFormat/>
    <w:uiPriority w:val="99"/>
    <w:rPr>
      <w:rFonts w:ascii="Calibri" w:hAnsi="Calibri" w:eastAsia="宋体" w:cs="font211"/>
      <w:kern w:val="2"/>
      <w:sz w:val="18"/>
      <w:szCs w:val="18"/>
      <w:lang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11</Pages>
  <Words>276</Words>
  <Characters>1576</Characters>
  <Lines>13</Lines>
  <Paragraphs>3</Paragraphs>
  <TotalTime>91</TotalTime>
  <ScaleCrop>false</ScaleCrop>
  <LinksUpToDate>false</LinksUpToDate>
  <CharactersWithSpaces>1849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2015-12-14T00:41:00Z</dcterms:created>
  <dc:creator>User</dc:creator>
  <cp:lastModifiedBy>王晓鸽</cp:lastModifiedBy>
  <dcterms:modified xsi:type="dcterms:W3CDTF">2024-04-29T02:47:50Z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DA1BECABD0A64D03BB6E422039F025FE_12</vt:lpwstr>
  </property>
</Properties>
</file>