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绿色创新专项基金201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8-2019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6"/>
          <w:szCs w:val="36"/>
        </w:rPr>
        <w:t>年</w:t>
      </w: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度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工作</w:t>
      </w: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报告</w:t>
      </w:r>
    </w:p>
    <w:p>
      <w:pPr>
        <w:tabs>
          <w:tab w:val="left" w:pos="696"/>
        </w:tabs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tabs>
          <w:tab w:val="left" w:pos="696"/>
        </w:tabs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委托北京国嘉基业信息咨询有限公司，拍摄《塑料涅槃》纪录片。主要工作内容：从国家层面，对塑料回收行业的前世今生、革新重组，进行全景式展示的一部纪录片，也是重塑人类与地球生态圈，构建生态文明的环境保护的纪录片。费用：30-45万元</w:t>
      </w:r>
    </w:p>
    <w:p>
      <w:pPr>
        <w:tabs>
          <w:tab w:val="left" w:pos="696"/>
        </w:tabs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项目进展：项目合同已经签署，支付预付款27万元，项目拍摄工作已经完成，进入后期制作阶段，之后进行报审约2个月时间，最晚2019年11月份在全国各媒体播出。</w:t>
      </w:r>
    </w:p>
    <w:p>
      <w:pPr>
        <w:tabs>
          <w:tab w:val="left" w:pos="696"/>
        </w:tabs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委托碳阻迹（北京）科技有限公司，进行“食品级RPET碎片到相关再生产品的碳排放核算”课题研究，通过核算再生涤纶面料到再生产品的碳足迹，掌握所测试再生产品的碳减数据等资料，饮料瓶清洁回收高效利用制成环保再生产品，成为可量化的低碳行为，从而引领大众绿色生活方式传播。费用：6万元</w:t>
      </w:r>
    </w:p>
    <w:p>
      <w:pPr>
        <w:tabs>
          <w:tab w:val="left" w:pos="696"/>
        </w:tabs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项目进展：项目2018年8月开始，10月项目完成，12月尾款拨付。</w:t>
      </w:r>
    </w:p>
    <w:p>
      <w:pPr>
        <w:tabs>
          <w:tab w:val="left" w:pos="696"/>
        </w:tabs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绿色创新专项基金2018年实际开展2个项目，费用为36万元，实际拨付33万元。</w:t>
      </w:r>
    </w:p>
    <w:p>
      <w:pPr>
        <w:tabs>
          <w:tab w:val="left" w:pos="696"/>
        </w:tabs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211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OGIzMDJiN2RlMDJiZGRkN2ExMDFkNDgyYjU1NDMifQ=="/>
  </w:docVars>
  <w:rsids>
    <w:rsidRoot w:val="00000000"/>
    <w:rsid w:val="18E45CDA"/>
    <w:rsid w:val="4C43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uppressAutoHyphens/>
      <w:overflowPunct w:val="0"/>
      <w:jc w:val="both"/>
    </w:pPr>
    <w:rPr>
      <w:rFonts w:ascii="Calibri" w:hAnsi="Calibri" w:eastAsia="宋体" w:cs="font211"/>
      <w:kern w:val="2"/>
      <w:sz w:val="21"/>
      <w:szCs w:val="22"/>
      <w:lang w:val="en-US" w:eastAsia="zh-CN" w:bidi="zh-CN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2024-04-29T03:05:00Z</dcterms:created>
  <dc:creator>admin</dc:creator>
  <cp:lastModifiedBy>王晓鸽</cp:lastModifiedBy>
  <dcterms:modified xsi:type="dcterms:W3CDTF">2024-04-29T03:08:15Z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7005D9424BFA4BAC89AEB99B6A9E1B49_12</vt:lpwstr>
  </property>
</Properties>
</file>