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94" w:rsidRDefault="00BD4F92">
      <w:pPr>
        <w:jc w:val="center"/>
        <w:rPr>
          <w:rFonts w:ascii="微软雅黑" w:eastAsia="微软雅黑" w:hAnsi="微软雅黑" w:cs="微软雅黑"/>
          <w:sz w:val="32"/>
          <w:szCs w:val="32"/>
        </w:rPr>
      </w:pPr>
      <w:r>
        <w:rPr>
          <w:rFonts w:ascii="微软雅黑" w:eastAsia="微软雅黑" w:hAnsi="微软雅黑" w:cs="微软雅黑"/>
          <w:sz w:val="32"/>
          <w:szCs w:val="32"/>
        </w:rPr>
        <w:t>2018</w:t>
      </w:r>
      <w:r>
        <w:rPr>
          <w:rFonts w:ascii="微软雅黑" w:eastAsia="微软雅黑" w:hAnsi="微软雅黑" w:cs="微软雅黑"/>
          <w:sz w:val="32"/>
          <w:szCs w:val="32"/>
          <w:lang w:val="zh-TW" w:eastAsia="zh-TW"/>
        </w:rPr>
        <w:t>年</w:t>
      </w:r>
      <w:r>
        <w:rPr>
          <w:rFonts w:ascii="微软雅黑" w:eastAsia="微软雅黑" w:hAnsi="微软雅黑" w:cs="微软雅黑"/>
          <w:sz w:val="32"/>
          <w:szCs w:val="32"/>
        </w:rPr>
        <w:t>“</w:t>
      </w:r>
      <w:r>
        <w:rPr>
          <w:rFonts w:ascii="微软雅黑" w:eastAsia="微软雅黑" w:hAnsi="微软雅黑" w:cs="微软雅黑"/>
          <w:sz w:val="32"/>
          <w:szCs w:val="32"/>
          <w:lang w:val="zh-TW" w:eastAsia="zh-TW"/>
        </w:rPr>
        <w:t>涓流计划</w:t>
      </w:r>
      <w:r>
        <w:rPr>
          <w:rFonts w:ascii="微软雅黑" w:eastAsia="微软雅黑" w:hAnsi="微软雅黑" w:cs="微软雅黑"/>
          <w:sz w:val="32"/>
          <w:szCs w:val="32"/>
        </w:rPr>
        <w:t>”</w:t>
      </w:r>
      <w:r>
        <w:rPr>
          <w:rFonts w:ascii="微软雅黑" w:eastAsia="微软雅黑" w:hAnsi="微软雅黑" w:cs="微软雅黑"/>
          <w:sz w:val="32"/>
          <w:szCs w:val="32"/>
          <w:lang w:val="zh-TW" w:eastAsia="zh-TW"/>
        </w:rPr>
        <w:t>校园安全饮水环保公益项目</w:t>
      </w:r>
    </w:p>
    <w:p w:rsidR="00E94694" w:rsidRDefault="00BD4F92">
      <w:pPr>
        <w:jc w:val="center"/>
        <w:rPr>
          <w:rFonts w:ascii="微软雅黑" w:eastAsia="微软雅黑" w:hAnsi="微软雅黑" w:cs="微软雅黑"/>
          <w:sz w:val="32"/>
          <w:szCs w:val="32"/>
          <w:lang w:val="zh-TW" w:eastAsia="zh-TW"/>
        </w:rPr>
      </w:pPr>
      <w:r>
        <w:rPr>
          <w:rFonts w:ascii="微软雅黑" w:eastAsia="微软雅黑" w:hAnsi="微软雅黑" w:cs="微软雅黑"/>
          <w:sz w:val="32"/>
          <w:szCs w:val="32"/>
          <w:lang w:val="zh-TW" w:eastAsia="zh-TW"/>
        </w:rPr>
        <w:t>工程承办招标书</w:t>
      </w:r>
    </w:p>
    <w:p w:rsidR="00E94694" w:rsidRDefault="00E94694">
      <w:pPr>
        <w:rPr>
          <w:rFonts w:ascii="微软雅黑" w:eastAsia="微软雅黑" w:hAnsi="微软雅黑" w:cs="微软雅黑"/>
          <w:sz w:val="24"/>
          <w:szCs w:val="24"/>
        </w:rPr>
      </w:pPr>
    </w:p>
    <w:p w:rsidR="00E94694" w:rsidRDefault="00BD4F92">
      <w:pPr>
        <w:rPr>
          <w:rFonts w:ascii="微软雅黑" w:eastAsia="微软雅黑" w:hAnsi="微软雅黑" w:cs="微软雅黑"/>
          <w:b/>
          <w:bCs/>
          <w:sz w:val="24"/>
          <w:szCs w:val="24"/>
          <w:lang w:val="zh-TW" w:eastAsia="zh-TW"/>
        </w:rPr>
      </w:pPr>
      <w:r>
        <w:rPr>
          <w:rFonts w:ascii="微软雅黑" w:eastAsia="微软雅黑" w:hAnsi="微软雅黑" w:cs="微软雅黑"/>
          <w:b/>
          <w:bCs/>
          <w:sz w:val="24"/>
          <w:szCs w:val="24"/>
          <w:lang w:val="zh-TW" w:eastAsia="zh-TW"/>
        </w:rPr>
        <w:t>【项目简介及招标目的】</w:t>
      </w:r>
    </w:p>
    <w:p w:rsidR="00E94694" w:rsidRDefault="00BD4F92">
      <w:pPr>
        <w:pStyle w:val="a5"/>
        <w:widowControl/>
        <w:numPr>
          <w:ilvl w:val="0"/>
          <w:numId w:val="2"/>
        </w:numPr>
        <w:jc w:val="left"/>
        <w:rPr>
          <w:rFonts w:ascii="微软雅黑" w:eastAsia="微软雅黑" w:hAnsi="微软雅黑" w:cs="微软雅黑"/>
          <w:sz w:val="24"/>
          <w:szCs w:val="24"/>
        </w:rPr>
      </w:pP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涓流计划</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校园安全饮水环保公益项目介绍</w:t>
      </w:r>
    </w:p>
    <w:p w:rsidR="00E94694" w:rsidRDefault="00BD4F92">
      <w:pPr>
        <w:widowControl/>
        <w:jc w:val="left"/>
        <w:rPr>
          <w:rFonts w:ascii="微软雅黑" w:eastAsia="微软雅黑" w:hAnsi="微软雅黑" w:cs="微软雅黑"/>
          <w:sz w:val="24"/>
          <w:szCs w:val="24"/>
        </w:rPr>
      </w:pPr>
      <w:r>
        <w:rPr>
          <w:rFonts w:ascii="微软雅黑" w:eastAsia="微软雅黑" w:hAnsi="微软雅黑" w:cs="微软雅黑"/>
          <w:sz w:val="24"/>
          <w:szCs w:val="24"/>
        </w:rPr>
        <w:t xml:space="preserve">   </w:t>
      </w:r>
      <w:r w:rsidR="006F65FB">
        <w:rPr>
          <w:rFonts w:ascii="微软雅黑" w:eastAsia="微软雅黑" w:hAnsi="微软雅黑" w:cs="微软雅黑" w:hint="eastAsia"/>
          <w:sz w:val="24"/>
          <w:szCs w:val="24"/>
        </w:rPr>
        <w:t xml:space="preserve">  </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涓流计划</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校园安全饮水环保公益项目旨在为有需要的中国村镇学校的孩子们提供更加</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安全和足量</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的饮用水，根据其水源和水质情况定制安装安全饮水设备和配套设施，并设计了专门的安全饮水教室，为在校师生提供安全足量的冷热直饮水，保障青少年的健康成长。同时开展水文明教育传播活动，让学生知道水资源的宝贵和节水的重要性，培养良好的饮水习惯。</w:t>
      </w:r>
    </w:p>
    <w:p w:rsidR="00E94694" w:rsidRDefault="00BD4F92">
      <w:pPr>
        <w:widowControl/>
        <w:jc w:val="left"/>
        <w:rPr>
          <w:rFonts w:ascii="微软雅黑" w:eastAsia="微软雅黑" w:hAnsi="微软雅黑" w:cs="微软雅黑"/>
          <w:sz w:val="24"/>
          <w:szCs w:val="24"/>
        </w:rPr>
      </w:pPr>
      <w:r>
        <w:rPr>
          <w:rFonts w:ascii="微软雅黑" w:eastAsia="微软雅黑" w:hAnsi="微软雅黑" w:cs="微软雅黑"/>
          <w:sz w:val="24"/>
          <w:szCs w:val="24"/>
          <w:lang w:val="zh-TW" w:eastAsia="zh-TW"/>
        </w:rPr>
        <w:t xml:space="preserve">    项目自</w:t>
      </w:r>
      <w:r>
        <w:rPr>
          <w:rFonts w:ascii="微软雅黑" w:eastAsia="微软雅黑" w:hAnsi="微软雅黑" w:cs="微软雅黑"/>
          <w:sz w:val="24"/>
          <w:szCs w:val="24"/>
        </w:rPr>
        <w:t>2015</w:t>
      </w:r>
      <w:r>
        <w:rPr>
          <w:rFonts w:ascii="微软雅黑" w:eastAsia="微软雅黑" w:hAnsi="微软雅黑" w:cs="微软雅黑"/>
          <w:sz w:val="24"/>
          <w:szCs w:val="24"/>
          <w:lang w:val="zh-TW" w:eastAsia="zh-TW"/>
        </w:rPr>
        <w:t>年开展，几年来，在一些爱心企业资助下，已经为湖南省、宁夏回族自治区、江西省、四川省等十几个省市的</w:t>
      </w:r>
      <w:r>
        <w:rPr>
          <w:rFonts w:ascii="微软雅黑" w:eastAsia="微软雅黑" w:hAnsi="微软雅黑" w:cs="微软雅黑"/>
          <w:sz w:val="24"/>
          <w:szCs w:val="24"/>
        </w:rPr>
        <w:t>20</w:t>
      </w:r>
      <w:r>
        <w:rPr>
          <w:rFonts w:ascii="微软雅黑" w:eastAsia="微软雅黑" w:hAnsi="微软雅黑" w:cs="微软雅黑"/>
          <w:sz w:val="24"/>
          <w:szCs w:val="24"/>
          <w:lang w:val="zh-TW" w:eastAsia="zh-TW"/>
        </w:rPr>
        <w:t>余所学校的万余名在校师生安装了安全饮水设施，受到了广泛好评。</w:t>
      </w:r>
    </w:p>
    <w:p w:rsidR="00E94694" w:rsidRDefault="00E94694">
      <w:pPr>
        <w:widowControl/>
        <w:jc w:val="left"/>
        <w:rPr>
          <w:rFonts w:ascii="微软雅黑" w:eastAsia="微软雅黑" w:hAnsi="微软雅黑" w:cs="微软雅黑"/>
          <w:sz w:val="24"/>
          <w:szCs w:val="24"/>
        </w:rPr>
      </w:pPr>
    </w:p>
    <w:p w:rsidR="00E94694" w:rsidRDefault="00BD4F92">
      <w:pPr>
        <w:pStyle w:val="a5"/>
        <w:widowControl/>
        <w:numPr>
          <w:ilvl w:val="0"/>
          <w:numId w:val="2"/>
        </w:numPr>
        <w:jc w:val="left"/>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招标目的</w:t>
      </w:r>
    </w:p>
    <w:p w:rsidR="00E94694" w:rsidRDefault="00BD4F92">
      <w:pPr>
        <w:widowControl/>
        <w:ind w:firstLine="480"/>
        <w:jc w:val="left"/>
        <w:rPr>
          <w:rFonts w:ascii="微软雅黑" w:eastAsia="微软雅黑" w:hAnsi="微软雅黑" w:cs="微软雅黑"/>
          <w:sz w:val="24"/>
          <w:szCs w:val="24"/>
        </w:rPr>
      </w:pPr>
      <w:r>
        <w:rPr>
          <w:rFonts w:ascii="微软雅黑" w:eastAsia="微软雅黑" w:hAnsi="微软雅黑" w:cs="微软雅黑"/>
          <w:sz w:val="24"/>
          <w:szCs w:val="24"/>
        </w:rPr>
        <w:t>2018</w:t>
      </w:r>
      <w:r>
        <w:rPr>
          <w:rFonts w:ascii="微软雅黑" w:eastAsia="微软雅黑" w:hAnsi="微软雅黑" w:cs="微软雅黑"/>
          <w:sz w:val="24"/>
          <w:szCs w:val="24"/>
          <w:lang w:val="zh-TW" w:eastAsia="zh-TW"/>
        </w:rPr>
        <w:t>年</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涓流计划</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校园安全饮用水公益项目计划于</w:t>
      </w:r>
      <w:r>
        <w:rPr>
          <w:rFonts w:ascii="微软雅黑" w:eastAsia="微软雅黑" w:hAnsi="微软雅黑" w:cs="微软雅黑"/>
          <w:sz w:val="24"/>
          <w:szCs w:val="24"/>
        </w:rPr>
        <w:t>2018</w:t>
      </w:r>
      <w:r>
        <w:rPr>
          <w:rFonts w:ascii="微软雅黑" w:eastAsia="微软雅黑" w:hAnsi="微软雅黑" w:cs="微软雅黑"/>
          <w:sz w:val="24"/>
          <w:szCs w:val="24"/>
          <w:lang w:val="zh-TW" w:eastAsia="zh-TW"/>
        </w:rPr>
        <w:t>年</w:t>
      </w:r>
      <w:r>
        <w:rPr>
          <w:rFonts w:ascii="微软雅黑" w:eastAsia="微软雅黑" w:hAnsi="微软雅黑" w:cs="微软雅黑"/>
          <w:sz w:val="24"/>
          <w:szCs w:val="24"/>
        </w:rPr>
        <w:t>6</w:t>
      </w:r>
      <w:r>
        <w:rPr>
          <w:rFonts w:ascii="微软雅黑" w:eastAsia="微软雅黑" w:hAnsi="微软雅黑" w:cs="微软雅黑"/>
          <w:sz w:val="24"/>
          <w:szCs w:val="24"/>
          <w:lang w:val="zh-TW" w:eastAsia="zh-TW"/>
        </w:rPr>
        <w:t>月启动，计划为至少五所存在饮水安全隐患的学校安装净水设备。现向社会发布本年度项目工程承办招标书。</w:t>
      </w:r>
    </w:p>
    <w:p w:rsidR="00E94694" w:rsidRDefault="00BD4F92">
      <w:pPr>
        <w:widowControl/>
        <w:jc w:val="left"/>
      </w:pPr>
      <w:r>
        <w:rPr>
          <w:rFonts w:ascii="微软雅黑" w:eastAsia="微软雅黑" w:hAnsi="微软雅黑" w:cs="微软雅黑"/>
          <w:b/>
          <w:bCs/>
          <w:sz w:val="24"/>
          <w:szCs w:val="24"/>
        </w:rPr>
        <w:br w:type="page"/>
      </w:r>
    </w:p>
    <w:p w:rsidR="00E94694" w:rsidRDefault="00BD4F92">
      <w:pPr>
        <w:rPr>
          <w:rFonts w:ascii="微软雅黑" w:eastAsia="微软雅黑" w:hAnsi="微软雅黑" w:cs="微软雅黑"/>
          <w:b/>
          <w:bCs/>
          <w:sz w:val="24"/>
          <w:szCs w:val="24"/>
          <w:lang w:val="zh-TW" w:eastAsia="zh-TW"/>
        </w:rPr>
      </w:pPr>
      <w:r>
        <w:rPr>
          <w:rFonts w:ascii="微软雅黑" w:eastAsia="微软雅黑" w:hAnsi="微软雅黑" w:cs="微软雅黑"/>
          <w:b/>
          <w:bCs/>
          <w:sz w:val="24"/>
          <w:szCs w:val="24"/>
          <w:lang w:val="zh-TW" w:eastAsia="zh-TW"/>
        </w:rPr>
        <w:lastRenderedPageBreak/>
        <w:t>【招标项目主要内容及要求】</w:t>
      </w:r>
    </w:p>
    <w:p w:rsidR="00E94694" w:rsidRDefault="00BD4F92">
      <w:pPr>
        <w:ind w:firstLine="480"/>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投标方应仔细阅读招标书的所有内容，按照招标书的要求准备投标文件，并保证所提供的全部资料真实有效。</w:t>
      </w:r>
    </w:p>
    <w:p w:rsidR="00E94694" w:rsidRDefault="00E94694">
      <w:pPr>
        <w:ind w:firstLine="480"/>
        <w:rPr>
          <w:rFonts w:ascii="微软雅黑" w:eastAsia="微软雅黑" w:hAnsi="微软雅黑" w:cs="微软雅黑"/>
          <w:sz w:val="24"/>
          <w:szCs w:val="24"/>
        </w:rPr>
      </w:pPr>
    </w:p>
    <w:p w:rsidR="00E94694" w:rsidRDefault="00BD4F92">
      <w:pPr>
        <w:pStyle w:val="a5"/>
        <w:numPr>
          <w:ilvl w:val="0"/>
          <w:numId w:val="4"/>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项目名称：</w:t>
      </w:r>
      <w:r>
        <w:rPr>
          <w:rFonts w:ascii="微软雅黑" w:eastAsia="微软雅黑" w:hAnsi="微软雅黑" w:cs="微软雅黑"/>
          <w:sz w:val="24"/>
          <w:szCs w:val="24"/>
        </w:rPr>
        <w:t>2018</w:t>
      </w:r>
      <w:r>
        <w:rPr>
          <w:rFonts w:ascii="微软雅黑" w:eastAsia="微软雅黑" w:hAnsi="微软雅黑" w:cs="微软雅黑"/>
          <w:sz w:val="24"/>
          <w:szCs w:val="24"/>
          <w:lang w:val="zh-TW" w:eastAsia="zh-TW"/>
        </w:rPr>
        <w:t>年</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涓流计划</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校园安全饮水环保公益项目承办工程</w:t>
      </w:r>
    </w:p>
    <w:p w:rsidR="00E94694" w:rsidRDefault="00BD4F92">
      <w:pPr>
        <w:pStyle w:val="a5"/>
        <w:numPr>
          <w:ilvl w:val="0"/>
          <w:numId w:val="4"/>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招标方式：采取公开招标的方式，确定中标单位</w:t>
      </w:r>
    </w:p>
    <w:p w:rsidR="00E94694" w:rsidRDefault="00BD4F92">
      <w:pPr>
        <w:pStyle w:val="a5"/>
        <w:numPr>
          <w:ilvl w:val="0"/>
          <w:numId w:val="4"/>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招标项目内容：</w:t>
      </w:r>
    </w:p>
    <w:p w:rsidR="00E94694" w:rsidRDefault="00BD4F92">
      <w:pPr>
        <w:pStyle w:val="a5"/>
        <w:numPr>
          <w:ilvl w:val="0"/>
          <w:numId w:val="6"/>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中标方需在工程开展前，派遣专业人员前往项目拟建设地（云南、甘肃、河北、</w:t>
      </w:r>
      <w:r>
        <w:rPr>
          <w:rFonts w:ascii="微软雅黑" w:eastAsia="微软雅黑" w:hAnsi="微软雅黑" w:cs="微软雅黑"/>
          <w:sz w:val="24"/>
          <w:szCs w:val="24"/>
          <w:lang w:val="zh-CN"/>
        </w:rPr>
        <w:t>河南</w:t>
      </w:r>
      <w:r>
        <w:rPr>
          <w:rFonts w:ascii="微软雅黑" w:eastAsia="微软雅黑" w:hAnsi="微软雅黑" w:cs="微软雅黑"/>
          <w:sz w:val="24"/>
          <w:szCs w:val="24"/>
          <w:lang w:val="zh-TW" w:eastAsia="zh-TW"/>
        </w:rPr>
        <w:t>省）考察包括水源地环境、</w:t>
      </w:r>
      <w:r>
        <w:rPr>
          <w:rFonts w:ascii="微软雅黑" w:eastAsia="微软雅黑" w:hAnsi="微软雅黑" w:cs="微软雅黑"/>
          <w:sz w:val="24"/>
          <w:szCs w:val="24"/>
          <w:lang w:val="zh-CN"/>
        </w:rPr>
        <w:t>学校</w:t>
      </w:r>
      <w:r>
        <w:rPr>
          <w:rFonts w:ascii="微软雅黑" w:eastAsia="微软雅黑" w:hAnsi="微软雅黑" w:cs="微软雅黑"/>
          <w:sz w:val="24"/>
          <w:szCs w:val="24"/>
          <w:lang w:val="zh-TW" w:eastAsia="zh-TW"/>
        </w:rPr>
        <w:t>饮用水水质、以及现有饮水设备周边环境等内容，出具考察分析报告并设计净水设备安装方案；</w:t>
      </w:r>
    </w:p>
    <w:p w:rsidR="00E94694" w:rsidRDefault="00BD4F92">
      <w:pPr>
        <w:pStyle w:val="a5"/>
        <w:numPr>
          <w:ilvl w:val="0"/>
          <w:numId w:val="6"/>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中标单位需在考察结束后，按照同中华环境保护基金会协商通过的设备安装方案，尽快备好设备物料，派遣专业人员前往项目建设地安装安全净水处理设备，并在两周内完成安装作业；</w:t>
      </w:r>
    </w:p>
    <w:p w:rsidR="00E94694" w:rsidRDefault="00BD4F92">
      <w:pPr>
        <w:pStyle w:val="a5"/>
        <w:numPr>
          <w:ilvl w:val="0"/>
          <w:numId w:val="6"/>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设备安装完毕后，中标单位需协助项目建设学校办理水质检测报告及工程验收函，并将报告及验收函原件提交给中华环境保护基金会；</w:t>
      </w:r>
    </w:p>
    <w:p w:rsidR="00E94694" w:rsidRDefault="00BD4F92">
      <w:pPr>
        <w:pStyle w:val="a5"/>
        <w:numPr>
          <w:ilvl w:val="0"/>
          <w:numId w:val="6"/>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安全饮用水设备安装完成后，中标单位需指导当地学校负责人学会独立进行设备的日常保养工作，并留下详细具体的联系方式，便于当设备出现问题时，学校负责人可以与中标</w:t>
      </w:r>
      <w:r>
        <w:rPr>
          <w:rFonts w:ascii="微软雅黑" w:eastAsia="微软雅黑" w:hAnsi="微软雅黑" w:cs="微软雅黑"/>
          <w:sz w:val="24"/>
          <w:szCs w:val="24"/>
          <w:lang w:val="zh-CN"/>
        </w:rPr>
        <w:t>方</w:t>
      </w:r>
      <w:r>
        <w:rPr>
          <w:rFonts w:ascii="微软雅黑" w:eastAsia="微软雅黑" w:hAnsi="微软雅黑" w:cs="微软雅黑"/>
          <w:sz w:val="24"/>
          <w:szCs w:val="24"/>
          <w:lang w:val="zh-TW" w:eastAsia="zh-TW"/>
        </w:rPr>
        <w:t>迅速取得联系；</w:t>
      </w:r>
    </w:p>
    <w:p w:rsidR="00E94694" w:rsidRDefault="00BD4F92">
      <w:pPr>
        <w:pStyle w:val="a5"/>
        <w:numPr>
          <w:ilvl w:val="0"/>
          <w:numId w:val="6"/>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中标单位须与项目建设学校保持定期沟通，了解设备运行情况，并向中华环境保护基金会定期反馈；</w:t>
      </w:r>
    </w:p>
    <w:p w:rsidR="00E94694" w:rsidRDefault="00BD4F92">
      <w:pPr>
        <w:pStyle w:val="a5"/>
        <w:numPr>
          <w:ilvl w:val="0"/>
          <w:numId w:val="6"/>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中标单位需在设备安装完毕后，设计设备后五年的养护维护方案（每年两次），并在与中华环境保护基金会达成一致后，按期保质保量达到项目目标。</w:t>
      </w:r>
    </w:p>
    <w:p w:rsidR="00E94694" w:rsidRDefault="00BD4F92">
      <w:pPr>
        <w:pStyle w:val="a5"/>
        <w:numPr>
          <w:ilvl w:val="0"/>
          <w:numId w:val="7"/>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投标人的资格和条件：</w:t>
      </w:r>
    </w:p>
    <w:p w:rsidR="00E94694" w:rsidRDefault="00BD4F92">
      <w:pPr>
        <w:pStyle w:val="a5"/>
        <w:numPr>
          <w:ilvl w:val="0"/>
          <w:numId w:val="9"/>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应当具有独立法人资格，在国内注册的从事设计安装大型水处理设备，提供安全饮用水整体解决方案等领域工作的专业公司，并且从事该行业</w:t>
      </w:r>
      <w:r>
        <w:rPr>
          <w:rFonts w:ascii="微软雅黑" w:eastAsia="微软雅黑" w:hAnsi="微软雅黑" w:cs="微软雅黑"/>
          <w:sz w:val="24"/>
          <w:szCs w:val="24"/>
        </w:rPr>
        <w:t>10</w:t>
      </w:r>
      <w:r>
        <w:rPr>
          <w:rFonts w:ascii="微软雅黑" w:eastAsia="微软雅黑" w:hAnsi="微软雅黑" w:cs="微软雅黑"/>
          <w:sz w:val="24"/>
          <w:szCs w:val="24"/>
          <w:lang w:val="zh-TW" w:eastAsia="zh-TW"/>
        </w:rPr>
        <w:t>年及以上为优。</w:t>
      </w:r>
    </w:p>
    <w:p w:rsidR="00E94694" w:rsidRDefault="00BD4F92">
      <w:pPr>
        <w:pStyle w:val="a5"/>
        <w:numPr>
          <w:ilvl w:val="0"/>
          <w:numId w:val="9"/>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投标人应当具有相关业务活动的经验，且在三年内有相关活动的承办经验；</w:t>
      </w:r>
    </w:p>
    <w:p w:rsidR="00E94694" w:rsidRDefault="00BD4F92">
      <w:pPr>
        <w:pStyle w:val="a5"/>
        <w:numPr>
          <w:ilvl w:val="0"/>
          <w:numId w:val="9"/>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遵守国家法律、行政法规，具有良好的信誉和诚实的职业道德。</w:t>
      </w:r>
    </w:p>
    <w:p w:rsidR="00E94694" w:rsidRDefault="00E94694">
      <w:pPr>
        <w:rPr>
          <w:rFonts w:ascii="微软雅黑" w:eastAsia="微软雅黑" w:hAnsi="微软雅黑" w:cs="微软雅黑"/>
          <w:sz w:val="24"/>
          <w:szCs w:val="24"/>
        </w:rPr>
      </w:pPr>
    </w:p>
    <w:p w:rsidR="00E94694" w:rsidRDefault="00BD4F92">
      <w:pPr>
        <w:widowControl/>
        <w:jc w:val="left"/>
      </w:pPr>
      <w:r>
        <w:rPr>
          <w:rFonts w:ascii="微软雅黑" w:eastAsia="微软雅黑" w:hAnsi="微软雅黑" w:cs="微软雅黑"/>
          <w:sz w:val="24"/>
          <w:szCs w:val="24"/>
        </w:rPr>
        <w:br w:type="page"/>
      </w:r>
    </w:p>
    <w:p w:rsidR="00E94694" w:rsidRDefault="00BD4F92">
      <w:pPr>
        <w:widowControl/>
        <w:jc w:val="left"/>
        <w:rPr>
          <w:rFonts w:ascii="微软雅黑" w:eastAsia="微软雅黑" w:hAnsi="微软雅黑" w:cs="微软雅黑"/>
          <w:b/>
          <w:bCs/>
          <w:sz w:val="24"/>
          <w:szCs w:val="24"/>
          <w:lang w:val="zh-TW" w:eastAsia="zh-TW"/>
        </w:rPr>
      </w:pPr>
      <w:r>
        <w:rPr>
          <w:rFonts w:ascii="微软雅黑" w:eastAsia="微软雅黑" w:hAnsi="微软雅黑" w:cs="微软雅黑"/>
          <w:b/>
          <w:bCs/>
          <w:sz w:val="24"/>
          <w:szCs w:val="24"/>
          <w:lang w:val="zh-TW" w:eastAsia="zh-TW"/>
        </w:rPr>
        <w:lastRenderedPageBreak/>
        <w:t>【投标须知】</w:t>
      </w:r>
    </w:p>
    <w:p w:rsidR="00E94694" w:rsidRPr="00425F72" w:rsidRDefault="00BD4F92" w:rsidP="00425F72">
      <w:pPr>
        <w:ind w:firstLine="480"/>
        <w:rPr>
          <w:rFonts w:ascii="微软雅黑" w:eastAsia="微软雅黑" w:hAnsi="微软雅黑" w:cs="微软雅黑" w:hint="eastAsia"/>
          <w:sz w:val="24"/>
          <w:szCs w:val="24"/>
        </w:rPr>
      </w:pPr>
      <w:r>
        <w:rPr>
          <w:rFonts w:ascii="微软雅黑" w:eastAsia="微软雅黑" w:hAnsi="微软雅黑" w:cs="微软雅黑"/>
          <w:sz w:val="24"/>
          <w:szCs w:val="24"/>
          <w:lang w:val="zh-TW" w:eastAsia="zh-TW"/>
        </w:rPr>
        <w:t>招标文件公布时间：</w:t>
      </w:r>
      <w:r>
        <w:rPr>
          <w:rFonts w:ascii="微软雅黑" w:eastAsia="微软雅黑" w:hAnsi="微软雅黑" w:cs="微软雅黑"/>
          <w:sz w:val="24"/>
          <w:szCs w:val="24"/>
        </w:rPr>
        <w:t>2018</w:t>
      </w:r>
      <w:r>
        <w:rPr>
          <w:rFonts w:ascii="微软雅黑" w:eastAsia="微软雅黑" w:hAnsi="微软雅黑" w:cs="微软雅黑"/>
          <w:sz w:val="24"/>
          <w:szCs w:val="24"/>
          <w:lang w:val="zh-TW" w:eastAsia="zh-TW"/>
        </w:rPr>
        <w:t>年</w:t>
      </w:r>
      <w:r>
        <w:rPr>
          <w:rFonts w:ascii="微软雅黑" w:eastAsia="微软雅黑" w:hAnsi="微软雅黑" w:cs="微软雅黑"/>
          <w:sz w:val="24"/>
          <w:szCs w:val="24"/>
        </w:rPr>
        <w:t>5</w:t>
      </w:r>
      <w:r>
        <w:rPr>
          <w:rFonts w:ascii="微软雅黑" w:eastAsia="微软雅黑" w:hAnsi="微软雅黑" w:cs="微软雅黑"/>
          <w:sz w:val="24"/>
          <w:szCs w:val="24"/>
          <w:lang w:val="zh-TW" w:eastAsia="zh-TW"/>
        </w:rPr>
        <w:t>月</w:t>
      </w:r>
      <w:r w:rsidR="00425F72">
        <w:rPr>
          <w:rFonts w:ascii="微软雅黑" w:eastAsia="微软雅黑" w:hAnsi="微软雅黑" w:cs="微软雅黑" w:hint="eastAsia"/>
          <w:sz w:val="24"/>
          <w:szCs w:val="24"/>
        </w:rPr>
        <w:t>3</w:t>
      </w:r>
      <w:r w:rsidR="00425F72">
        <w:rPr>
          <w:rFonts w:ascii="微软雅黑" w:eastAsia="微软雅黑" w:hAnsi="微软雅黑" w:cs="微软雅黑"/>
          <w:sz w:val="24"/>
          <w:szCs w:val="24"/>
          <w:lang w:val="zh-TW" w:eastAsia="zh-TW"/>
        </w:rPr>
        <w:t>日</w:t>
      </w:r>
      <w:r>
        <w:rPr>
          <w:rFonts w:ascii="微软雅黑" w:eastAsia="微软雅黑" w:hAnsi="微软雅黑" w:cs="微软雅黑"/>
          <w:sz w:val="24"/>
          <w:szCs w:val="24"/>
        </w:rPr>
        <w:t>——2018</w:t>
      </w:r>
      <w:r>
        <w:rPr>
          <w:rFonts w:ascii="微软雅黑" w:eastAsia="微软雅黑" w:hAnsi="微软雅黑" w:cs="微软雅黑"/>
          <w:sz w:val="24"/>
          <w:szCs w:val="24"/>
          <w:lang w:val="zh-TW" w:eastAsia="zh-TW"/>
        </w:rPr>
        <w:t>年</w:t>
      </w:r>
      <w:r>
        <w:rPr>
          <w:rFonts w:ascii="微软雅黑" w:eastAsia="微软雅黑" w:hAnsi="微软雅黑" w:cs="微软雅黑"/>
          <w:sz w:val="24"/>
          <w:szCs w:val="24"/>
        </w:rPr>
        <w:t>5</w:t>
      </w:r>
      <w:r>
        <w:rPr>
          <w:rFonts w:ascii="微软雅黑" w:eastAsia="微软雅黑" w:hAnsi="微软雅黑" w:cs="微软雅黑"/>
          <w:sz w:val="24"/>
          <w:szCs w:val="24"/>
          <w:lang w:val="zh-TW" w:eastAsia="zh-TW"/>
        </w:rPr>
        <w:t>月</w:t>
      </w:r>
      <w:r w:rsidR="007D148E">
        <w:rPr>
          <w:rFonts w:ascii="微软雅黑" w:eastAsia="微软雅黑" w:hAnsi="微软雅黑" w:cs="微软雅黑"/>
          <w:sz w:val="24"/>
          <w:szCs w:val="24"/>
        </w:rPr>
        <w:t>1</w:t>
      </w:r>
      <w:r w:rsidR="007D148E">
        <w:rPr>
          <w:rFonts w:ascii="微软雅黑" w:eastAsia="微软雅黑" w:hAnsi="微软雅黑" w:cs="微软雅黑" w:hint="eastAsia"/>
          <w:sz w:val="24"/>
          <w:szCs w:val="24"/>
        </w:rPr>
        <w:t>8</w:t>
      </w:r>
      <w:r w:rsidR="00425F72">
        <w:rPr>
          <w:rFonts w:ascii="微软雅黑" w:eastAsia="微软雅黑" w:hAnsi="微软雅黑" w:cs="微软雅黑"/>
          <w:sz w:val="24"/>
          <w:szCs w:val="24"/>
          <w:lang w:eastAsia="zh-TW"/>
        </w:rPr>
        <w:t>日</w:t>
      </w:r>
    </w:p>
    <w:p w:rsidR="00E94694" w:rsidRDefault="00E94694">
      <w:pPr>
        <w:rPr>
          <w:rFonts w:ascii="微软雅黑" w:eastAsia="微软雅黑" w:hAnsi="微软雅黑" w:cs="微软雅黑"/>
          <w:sz w:val="24"/>
          <w:szCs w:val="24"/>
        </w:rPr>
      </w:pPr>
    </w:p>
    <w:p w:rsidR="00E94694" w:rsidRDefault="00BD4F92">
      <w:pPr>
        <w:pStyle w:val="a5"/>
        <w:numPr>
          <w:ilvl w:val="0"/>
          <w:numId w:val="11"/>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有意竞标的公司需提供如下资料：</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rPr>
        <w:t>1</w:t>
      </w:r>
      <w:r>
        <w:rPr>
          <w:rFonts w:ascii="微软雅黑" w:eastAsia="微软雅黑" w:hAnsi="微软雅黑" w:cs="微软雅黑"/>
          <w:sz w:val="24"/>
          <w:szCs w:val="24"/>
          <w:lang w:val="zh-TW" w:eastAsia="zh-TW"/>
        </w:rPr>
        <w:t>、投标方简介（应包括法定地址、注册地点、业务范围、经营状况、经营规模及主要客户名单）。</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rPr>
        <w:t>2</w:t>
      </w:r>
      <w:r>
        <w:rPr>
          <w:rFonts w:ascii="微软雅黑" w:eastAsia="微软雅黑" w:hAnsi="微软雅黑" w:cs="微软雅黑"/>
          <w:sz w:val="24"/>
          <w:szCs w:val="24"/>
          <w:lang w:val="zh-TW" w:eastAsia="zh-TW"/>
        </w:rPr>
        <w:t>、投标方具有自身的安装、售后服务团队，能满足异地施工的专业及技术要求提供相关证明材料。</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rPr>
        <w:t>3</w:t>
      </w:r>
      <w:r>
        <w:rPr>
          <w:rFonts w:ascii="微软雅黑" w:eastAsia="微软雅黑" w:hAnsi="微软雅黑" w:cs="微软雅黑"/>
          <w:sz w:val="24"/>
          <w:szCs w:val="24"/>
          <w:lang w:val="zh-TW" w:eastAsia="zh-TW"/>
        </w:rPr>
        <w:t>、投标方专业从事学校学生直饮水工程成功案例介绍（提供类似捐赠项目案例及售后证明为优），包括相应中小学直饮水工程业绩证明材料及客户使用评价反馈材料，并提供相关的照片或视频资料。</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rPr>
        <w:t>4</w:t>
      </w:r>
      <w:r>
        <w:rPr>
          <w:rFonts w:ascii="微软雅黑" w:eastAsia="微软雅黑" w:hAnsi="微软雅黑" w:cs="微软雅黑"/>
          <w:sz w:val="24"/>
          <w:szCs w:val="24"/>
          <w:lang w:val="zh-TW" w:eastAsia="zh-TW"/>
        </w:rPr>
        <w:t>、投标方所提供设备出水水质符合国家直饮水标准要求，出水水质检测</w:t>
      </w:r>
      <w:r>
        <w:rPr>
          <w:rFonts w:ascii="微软雅黑" w:eastAsia="微软雅黑" w:hAnsi="微软雅黑" w:cs="微软雅黑"/>
          <w:sz w:val="24"/>
          <w:szCs w:val="24"/>
        </w:rPr>
        <w:t>{</w:t>
      </w:r>
      <w:r>
        <w:rPr>
          <w:rFonts w:ascii="微软雅黑" w:eastAsia="微软雅黑" w:hAnsi="微软雅黑" w:cs="微软雅黑"/>
          <w:kern w:val="0"/>
          <w:sz w:val="24"/>
          <w:szCs w:val="24"/>
        </w:rPr>
        <w:t xml:space="preserve"> PH</w:t>
      </w:r>
      <w:r>
        <w:rPr>
          <w:rFonts w:ascii="微软雅黑" w:eastAsia="微软雅黑" w:hAnsi="微软雅黑" w:cs="微软雅黑"/>
          <w:kern w:val="0"/>
          <w:sz w:val="24"/>
          <w:szCs w:val="24"/>
          <w:lang w:val="zh-TW" w:eastAsia="zh-TW"/>
        </w:rPr>
        <w:t>、臭和味的（等级、强度、说明）、菌落总数、总大肠菌群、粪大肠菌群、浑浊度、色度、游离余氯、硫酸盐、氟化物、氯化物、氯仿、总硬度、肉眼可见物、重金属（镉、铬、汞、铝、铁、锰、铅、铜、硒、锌、砷）</w:t>
      </w:r>
      <w:r>
        <w:rPr>
          <w:rFonts w:ascii="微软雅黑" w:eastAsia="微软雅黑" w:hAnsi="微软雅黑" w:cs="微软雅黑"/>
          <w:sz w:val="24"/>
          <w:szCs w:val="24"/>
        </w:rPr>
        <w:t>}</w:t>
      </w:r>
      <w:r>
        <w:rPr>
          <w:rFonts w:ascii="微软雅黑" w:eastAsia="微软雅黑" w:hAnsi="微软雅黑" w:cs="微软雅黑"/>
          <w:sz w:val="24"/>
          <w:szCs w:val="24"/>
          <w:lang w:val="zh-TW" w:eastAsia="zh-TW"/>
        </w:rPr>
        <w:t>等项目均达到并优于国家标准，提供类似设备及案例的第三方检测机构出具的水质检测报告。</w:t>
      </w:r>
    </w:p>
    <w:p w:rsidR="00E94694" w:rsidRDefault="00BD4F92">
      <w:pPr>
        <w:pStyle w:val="a5"/>
        <w:ind w:firstLine="0"/>
        <w:rPr>
          <w:rFonts w:ascii="微软雅黑" w:eastAsia="微软雅黑" w:hAnsi="微软雅黑" w:cs="微软雅黑"/>
          <w:sz w:val="24"/>
          <w:szCs w:val="24"/>
        </w:rPr>
      </w:pPr>
      <w:r>
        <w:rPr>
          <w:rFonts w:ascii="微软雅黑" w:eastAsia="微软雅黑" w:hAnsi="微软雅黑" w:cs="微软雅黑"/>
          <w:sz w:val="24"/>
          <w:szCs w:val="24"/>
        </w:rPr>
        <w:t>5</w:t>
      </w:r>
      <w:r>
        <w:rPr>
          <w:rFonts w:ascii="微软雅黑" w:eastAsia="微软雅黑" w:hAnsi="微软雅黑" w:cs="微软雅黑"/>
          <w:sz w:val="24"/>
          <w:szCs w:val="24"/>
          <w:lang w:val="zh-TW" w:eastAsia="zh-TW"/>
        </w:rPr>
        <w:t>、投标方的产品或服务特色及行业优势。</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rPr>
        <w:t>6</w:t>
      </w:r>
      <w:r>
        <w:rPr>
          <w:rFonts w:ascii="微软雅黑" w:eastAsia="微软雅黑" w:hAnsi="微软雅黑" w:cs="微软雅黑"/>
          <w:sz w:val="24"/>
          <w:szCs w:val="24"/>
          <w:lang w:val="zh-TW" w:eastAsia="zh-TW"/>
        </w:rPr>
        <w:t>、投标方有最近一次年检章的营业执照、税务登记证，或者最新的三证合一登记证；法定代表人身份证复印件及其他资信证明材料（需加盖单位公章）。</w:t>
      </w:r>
    </w:p>
    <w:p w:rsidR="00E94694" w:rsidRDefault="00BD4F92">
      <w:pPr>
        <w:ind w:left="1" w:hanging="1"/>
        <w:rPr>
          <w:rFonts w:ascii="微软雅黑" w:eastAsia="微软雅黑" w:hAnsi="微软雅黑" w:cs="微软雅黑"/>
          <w:sz w:val="24"/>
          <w:szCs w:val="24"/>
        </w:rPr>
      </w:pPr>
      <w:r>
        <w:rPr>
          <w:rFonts w:ascii="微软雅黑" w:eastAsia="微软雅黑" w:hAnsi="微软雅黑" w:cs="微软雅黑"/>
          <w:sz w:val="24"/>
          <w:szCs w:val="24"/>
        </w:rPr>
        <w:t>7</w:t>
      </w:r>
      <w:r>
        <w:rPr>
          <w:rFonts w:ascii="微软雅黑" w:eastAsia="微软雅黑" w:hAnsi="微软雅黑" w:cs="微软雅黑"/>
          <w:sz w:val="24"/>
          <w:szCs w:val="24"/>
          <w:lang w:val="zh-TW" w:eastAsia="zh-TW"/>
        </w:rPr>
        <w:t>、投标报价表。报价总金额不超过</w:t>
      </w:r>
      <w:r>
        <w:rPr>
          <w:rFonts w:ascii="微软雅黑" w:eastAsia="微软雅黑" w:hAnsi="微软雅黑" w:cs="微软雅黑"/>
          <w:sz w:val="24"/>
          <w:szCs w:val="24"/>
        </w:rPr>
        <w:t>95</w:t>
      </w:r>
      <w:r>
        <w:rPr>
          <w:rFonts w:ascii="微软雅黑" w:eastAsia="微软雅黑" w:hAnsi="微软雅黑" w:cs="微软雅黑"/>
          <w:sz w:val="24"/>
          <w:szCs w:val="24"/>
          <w:lang w:val="zh-TW" w:eastAsia="zh-TW"/>
        </w:rPr>
        <w:t>万元，经费包括（</w:t>
      </w:r>
      <w:r>
        <w:rPr>
          <w:rFonts w:ascii="微软雅黑" w:eastAsia="微软雅黑" w:hAnsi="微软雅黑" w:cs="微软雅黑"/>
          <w:sz w:val="24"/>
          <w:szCs w:val="24"/>
        </w:rPr>
        <w:t>1</w:t>
      </w:r>
      <w:r>
        <w:rPr>
          <w:rFonts w:ascii="微软雅黑" w:eastAsia="微软雅黑" w:hAnsi="微软雅黑" w:cs="微软雅黑"/>
          <w:sz w:val="24"/>
          <w:szCs w:val="24"/>
          <w:lang w:val="zh-TW" w:eastAsia="zh-TW"/>
        </w:rPr>
        <w:t>）为五所学校安装净水设备款（云南</w:t>
      </w:r>
      <w:r>
        <w:rPr>
          <w:rFonts w:ascii="微软雅黑" w:eastAsia="微软雅黑" w:hAnsi="微软雅黑" w:cs="微软雅黑"/>
          <w:sz w:val="24"/>
          <w:szCs w:val="24"/>
        </w:rPr>
        <w:t>2</w:t>
      </w:r>
      <w:r>
        <w:rPr>
          <w:rFonts w:ascii="微软雅黑" w:eastAsia="微软雅黑" w:hAnsi="微软雅黑" w:cs="微软雅黑"/>
          <w:sz w:val="24"/>
          <w:szCs w:val="24"/>
          <w:lang w:val="zh-TW" w:eastAsia="zh-TW"/>
        </w:rPr>
        <w:t>所、甘肃</w:t>
      </w:r>
      <w:r>
        <w:rPr>
          <w:rFonts w:ascii="微软雅黑" w:eastAsia="微软雅黑" w:hAnsi="微软雅黑" w:cs="微软雅黑"/>
          <w:sz w:val="24"/>
          <w:szCs w:val="24"/>
        </w:rPr>
        <w:t>1</w:t>
      </w:r>
      <w:r>
        <w:rPr>
          <w:rFonts w:ascii="微软雅黑" w:eastAsia="微软雅黑" w:hAnsi="微软雅黑" w:cs="微软雅黑"/>
          <w:sz w:val="24"/>
          <w:szCs w:val="24"/>
          <w:lang w:val="zh-TW" w:eastAsia="zh-TW"/>
        </w:rPr>
        <w:t>所、</w:t>
      </w:r>
      <w:r>
        <w:rPr>
          <w:rFonts w:ascii="微软雅黑" w:eastAsia="微软雅黑" w:hAnsi="微软雅黑" w:cs="微软雅黑"/>
          <w:sz w:val="24"/>
          <w:szCs w:val="24"/>
          <w:lang w:val="zh-CN"/>
        </w:rPr>
        <w:t>河南</w:t>
      </w:r>
      <w:r>
        <w:rPr>
          <w:rFonts w:ascii="微软雅黑" w:eastAsia="微软雅黑" w:hAnsi="微软雅黑" w:cs="微软雅黑"/>
          <w:sz w:val="24"/>
          <w:szCs w:val="24"/>
        </w:rPr>
        <w:t>1</w:t>
      </w:r>
      <w:r>
        <w:rPr>
          <w:rFonts w:ascii="微软雅黑" w:eastAsia="微软雅黑" w:hAnsi="微软雅黑" w:cs="微软雅黑"/>
          <w:sz w:val="24"/>
          <w:szCs w:val="24"/>
          <w:lang w:val="zh-TW" w:eastAsia="zh-TW"/>
        </w:rPr>
        <w:t>所、河北</w:t>
      </w:r>
      <w:r>
        <w:rPr>
          <w:rFonts w:ascii="微软雅黑" w:eastAsia="微软雅黑" w:hAnsi="微软雅黑" w:cs="微软雅黑"/>
          <w:sz w:val="24"/>
          <w:szCs w:val="24"/>
        </w:rPr>
        <w:t>1</w:t>
      </w:r>
      <w:r>
        <w:rPr>
          <w:rFonts w:ascii="微软雅黑" w:eastAsia="微软雅黑" w:hAnsi="微软雅黑" w:cs="微软雅黑"/>
          <w:sz w:val="24"/>
          <w:szCs w:val="24"/>
          <w:lang w:val="zh-TW" w:eastAsia="zh-TW"/>
        </w:rPr>
        <w:t>所），每所学校平均在校学生</w:t>
      </w:r>
      <w:r>
        <w:rPr>
          <w:rFonts w:ascii="微软雅黑" w:eastAsia="微软雅黑" w:hAnsi="微软雅黑" w:cs="微软雅黑"/>
          <w:sz w:val="24"/>
          <w:szCs w:val="24"/>
          <w:lang w:val="zh-CN"/>
        </w:rPr>
        <w:t>500</w:t>
      </w:r>
      <w:r>
        <w:rPr>
          <w:rFonts w:ascii="微软雅黑" w:eastAsia="微软雅黑" w:hAnsi="微软雅黑" w:cs="微软雅黑"/>
          <w:sz w:val="24"/>
          <w:szCs w:val="24"/>
          <w:lang w:val="zh-TW" w:eastAsia="zh-TW"/>
        </w:rPr>
        <w:t>人；（</w:t>
      </w:r>
      <w:r>
        <w:rPr>
          <w:rFonts w:ascii="微软雅黑" w:eastAsia="微软雅黑" w:hAnsi="微软雅黑" w:cs="微软雅黑"/>
          <w:sz w:val="24"/>
          <w:szCs w:val="24"/>
        </w:rPr>
        <w:t>2</w:t>
      </w:r>
      <w:r>
        <w:rPr>
          <w:rFonts w:ascii="微软雅黑" w:eastAsia="微软雅黑" w:hAnsi="微软雅黑" w:cs="微软雅黑"/>
          <w:sz w:val="24"/>
          <w:szCs w:val="24"/>
          <w:lang w:val="zh-TW" w:eastAsia="zh-TW"/>
        </w:rPr>
        <w:t>）五年净水设备维护费用，</w:t>
      </w:r>
      <w:r>
        <w:rPr>
          <w:rFonts w:ascii="微软雅黑" w:eastAsia="微软雅黑" w:hAnsi="微软雅黑" w:cs="微软雅黑"/>
          <w:sz w:val="24"/>
          <w:szCs w:val="24"/>
          <w:lang w:val="zh-CN"/>
        </w:rPr>
        <w:t>安装之日起五年内每</w:t>
      </w:r>
      <w:r>
        <w:rPr>
          <w:rFonts w:ascii="微软雅黑" w:eastAsia="微软雅黑" w:hAnsi="微软雅黑" w:cs="微软雅黑"/>
          <w:sz w:val="24"/>
          <w:szCs w:val="24"/>
          <w:lang w:val="zh-TW" w:eastAsia="zh-TW"/>
        </w:rPr>
        <w:t>年两次滤芯滤材更换费用。</w:t>
      </w:r>
    </w:p>
    <w:p w:rsidR="00E94694" w:rsidRDefault="00BD4F92">
      <w:pPr>
        <w:ind w:left="1" w:hanging="1"/>
        <w:rPr>
          <w:rFonts w:ascii="微软雅黑" w:eastAsia="微软雅黑" w:hAnsi="微软雅黑" w:cs="微软雅黑"/>
          <w:sz w:val="24"/>
          <w:szCs w:val="24"/>
        </w:rPr>
      </w:pPr>
      <w:r>
        <w:rPr>
          <w:rFonts w:ascii="微软雅黑" w:eastAsia="微软雅黑" w:hAnsi="微软雅黑" w:cs="微软雅黑"/>
          <w:sz w:val="24"/>
          <w:szCs w:val="24"/>
        </w:rPr>
        <w:t>8</w:t>
      </w:r>
      <w:r>
        <w:rPr>
          <w:rFonts w:ascii="微软雅黑" w:eastAsia="微软雅黑" w:hAnsi="微软雅黑" w:cs="微软雅黑"/>
          <w:sz w:val="24"/>
          <w:szCs w:val="24"/>
          <w:lang w:val="zh-TW" w:eastAsia="zh-TW"/>
        </w:rPr>
        <w:t>、投标人认为有必要提供的其他声明和文件资料。</w:t>
      </w:r>
    </w:p>
    <w:p w:rsidR="00E94694" w:rsidRDefault="00932AA5" w:rsidP="00932AA5">
      <w:pPr>
        <w:widowControl/>
        <w:jc w:val="left"/>
        <w:rPr>
          <w:rFonts w:ascii="微软雅黑" w:eastAsia="微软雅黑" w:hAnsi="微软雅黑" w:cs="微软雅黑"/>
          <w:sz w:val="24"/>
          <w:szCs w:val="24"/>
        </w:rPr>
      </w:pPr>
      <w:r>
        <w:rPr>
          <w:rFonts w:ascii="微软雅黑" w:eastAsia="微软雅黑" w:hAnsi="微软雅黑" w:cs="微软雅黑"/>
          <w:sz w:val="24"/>
          <w:szCs w:val="24"/>
        </w:rPr>
        <w:br w:type="page"/>
      </w:r>
    </w:p>
    <w:p w:rsidR="00E94694" w:rsidRDefault="00BD4F92">
      <w:pPr>
        <w:pStyle w:val="a5"/>
        <w:numPr>
          <w:ilvl w:val="0"/>
          <w:numId w:val="11"/>
        </w:numPr>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lastRenderedPageBreak/>
        <w:t>标书的封装与投递</w:t>
      </w:r>
    </w:p>
    <w:p w:rsidR="00E94694" w:rsidRDefault="00BD4F92">
      <w:pPr>
        <w:rPr>
          <w:rFonts w:ascii="微软雅黑" w:eastAsia="微软雅黑" w:hAnsi="微软雅黑" w:cs="微软雅黑"/>
          <w:sz w:val="24"/>
          <w:szCs w:val="24"/>
        </w:rPr>
      </w:pPr>
      <w:r>
        <w:rPr>
          <w:rFonts w:ascii="微软雅黑" w:eastAsia="微软雅黑" w:hAnsi="微软雅黑" w:cs="微软雅黑"/>
          <w:sz w:val="24"/>
          <w:szCs w:val="24"/>
          <w:lang w:val="zh-TW" w:eastAsia="zh-TW"/>
        </w:rPr>
        <w:t>请各有意竞标公司按照招标文件要求编写投标函，由法定代表人签字、盖章，一式</w:t>
      </w:r>
      <w:r>
        <w:rPr>
          <w:rFonts w:ascii="微软雅黑" w:eastAsia="微软雅黑" w:hAnsi="微软雅黑" w:cs="微软雅黑"/>
          <w:sz w:val="24"/>
          <w:szCs w:val="24"/>
        </w:rPr>
        <w:t>3</w:t>
      </w:r>
      <w:r>
        <w:rPr>
          <w:rFonts w:ascii="微软雅黑" w:eastAsia="微软雅黑" w:hAnsi="微软雅黑" w:cs="微软雅黑"/>
          <w:sz w:val="24"/>
          <w:szCs w:val="24"/>
          <w:lang w:val="zh-TW" w:eastAsia="zh-TW"/>
        </w:rPr>
        <w:t>份，在</w:t>
      </w:r>
      <w:r>
        <w:rPr>
          <w:rFonts w:ascii="微软雅黑" w:eastAsia="微软雅黑" w:hAnsi="微软雅黑" w:cs="微软雅黑"/>
          <w:sz w:val="24"/>
          <w:szCs w:val="24"/>
        </w:rPr>
        <w:t>2018</w:t>
      </w:r>
      <w:r>
        <w:rPr>
          <w:rFonts w:ascii="微软雅黑" w:eastAsia="微软雅黑" w:hAnsi="微软雅黑" w:cs="微软雅黑"/>
          <w:sz w:val="24"/>
          <w:szCs w:val="24"/>
          <w:lang w:val="zh-TW" w:eastAsia="zh-TW"/>
        </w:rPr>
        <w:t>年</w:t>
      </w:r>
      <w:r>
        <w:rPr>
          <w:rFonts w:ascii="微软雅黑" w:eastAsia="微软雅黑" w:hAnsi="微软雅黑" w:cs="微软雅黑"/>
          <w:sz w:val="24"/>
          <w:szCs w:val="24"/>
        </w:rPr>
        <w:t>5</w:t>
      </w:r>
      <w:r>
        <w:rPr>
          <w:rFonts w:ascii="微软雅黑" w:eastAsia="微软雅黑" w:hAnsi="微软雅黑" w:cs="微软雅黑"/>
          <w:sz w:val="24"/>
          <w:szCs w:val="24"/>
          <w:lang w:val="zh-TW" w:eastAsia="zh-TW"/>
        </w:rPr>
        <w:t>月</w:t>
      </w:r>
      <w:r>
        <w:rPr>
          <w:rFonts w:ascii="微软雅黑" w:eastAsia="微软雅黑" w:hAnsi="微软雅黑" w:cs="微软雅黑"/>
          <w:sz w:val="24"/>
          <w:szCs w:val="24"/>
        </w:rPr>
        <w:t>1</w:t>
      </w:r>
      <w:r>
        <w:rPr>
          <w:rFonts w:ascii="微软雅黑" w:eastAsia="微软雅黑" w:hAnsi="微软雅黑" w:cs="微软雅黑"/>
          <w:sz w:val="24"/>
          <w:szCs w:val="24"/>
          <w:lang w:val="zh-CN"/>
        </w:rPr>
        <w:t>8</w:t>
      </w:r>
      <w:r>
        <w:rPr>
          <w:rFonts w:ascii="微软雅黑" w:eastAsia="微软雅黑" w:hAnsi="微软雅黑" w:cs="微软雅黑"/>
          <w:sz w:val="24"/>
          <w:szCs w:val="24"/>
          <w:lang w:val="zh-TW" w:eastAsia="zh-TW"/>
        </w:rPr>
        <w:t>日前</w:t>
      </w:r>
      <w:r>
        <w:rPr>
          <w:rFonts w:ascii="微软雅黑" w:eastAsia="微软雅黑" w:hAnsi="微软雅黑" w:cs="微软雅黑"/>
          <w:color w:val="FF0000"/>
          <w:sz w:val="24"/>
          <w:szCs w:val="24"/>
          <w:u w:color="FF0000"/>
          <w:lang w:val="zh-TW" w:eastAsia="zh-TW"/>
        </w:rPr>
        <w:t>密封</w:t>
      </w:r>
      <w:r>
        <w:rPr>
          <w:rFonts w:ascii="微软雅黑" w:eastAsia="微软雅黑" w:hAnsi="微软雅黑" w:cs="微软雅黑"/>
          <w:sz w:val="24"/>
          <w:szCs w:val="24"/>
          <w:lang w:val="zh-TW" w:eastAsia="zh-TW"/>
        </w:rPr>
        <w:t>送达至下述地址（截止日期以邮戳为准）：</w:t>
      </w:r>
    </w:p>
    <w:p w:rsidR="00E94694" w:rsidRDefault="00BD4F92">
      <w:pPr>
        <w:ind w:left="1050"/>
        <w:rPr>
          <w:rFonts w:ascii="微软雅黑" w:eastAsia="微软雅黑" w:hAnsi="微软雅黑" w:cs="微软雅黑"/>
          <w:sz w:val="24"/>
          <w:szCs w:val="24"/>
        </w:rPr>
      </w:pPr>
      <w:r>
        <w:rPr>
          <w:rFonts w:ascii="微软雅黑" w:eastAsia="微软雅黑" w:hAnsi="微软雅黑" w:cs="微软雅黑"/>
          <w:sz w:val="24"/>
          <w:szCs w:val="24"/>
          <w:lang w:val="zh-TW" w:eastAsia="zh-TW"/>
        </w:rPr>
        <w:t>投标地点：北京市东城区广渠门内大街</w:t>
      </w:r>
      <w:r>
        <w:rPr>
          <w:rFonts w:ascii="微软雅黑" w:eastAsia="微软雅黑" w:hAnsi="微软雅黑" w:cs="微软雅黑"/>
          <w:sz w:val="24"/>
          <w:szCs w:val="24"/>
        </w:rPr>
        <w:t>16</w:t>
      </w:r>
      <w:r>
        <w:rPr>
          <w:rFonts w:ascii="微软雅黑" w:eastAsia="微软雅黑" w:hAnsi="微软雅黑" w:cs="微软雅黑"/>
          <w:sz w:val="24"/>
          <w:szCs w:val="24"/>
          <w:lang w:val="zh-TW" w:eastAsia="zh-TW"/>
        </w:rPr>
        <w:t>号环境大厦</w:t>
      </w:r>
      <w:r>
        <w:rPr>
          <w:rFonts w:ascii="微软雅黑" w:eastAsia="微软雅黑" w:hAnsi="微软雅黑" w:cs="微软雅黑"/>
          <w:sz w:val="24"/>
          <w:szCs w:val="24"/>
        </w:rPr>
        <w:t>720</w:t>
      </w:r>
      <w:r>
        <w:rPr>
          <w:rFonts w:ascii="微软雅黑" w:eastAsia="微软雅黑" w:hAnsi="微软雅黑" w:cs="微软雅黑"/>
          <w:sz w:val="24"/>
          <w:szCs w:val="24"/>
          <w:lang w:val="zh-TW" w:eastAsia="zh-TW"/>
        </w:rPr>
        <w:t>室</w:t>
      </w:r>
    </w:p>
    <w:p w:rsidR="00E94694" w:rsidRDefault="00BD4F92">
      <w:pPr>
        <w:ind w:left="1050"/>
        <w:rPr>
          <w:rFonts w:ascii="微软雅黑" w:eastAsia="微软雅黑" w:hAnsi="微软雅黑" w:cs="微软雅黑"/>
          <w:sz w:val="24"/>
          <w:szCs w:val="24"/>
        </w:rPr>
      </w:pPr>
      <w:r>
        <w:rPr>
          <w:rFonts w:ascii="微软雅黑" w:eastAsia="微软雅黑" w:hAnsi="微软雅黑" w:cs="微软雅黑"/>
          <w:sz w:val="24"/>
          <w:szCs w:val="24"/>
          <w:lang w:val="zh-CN"/>
        </w:rPr>
        <w:t>开始接收标书</w:t>
      </w:r>
      <w:r>
        <w:rPr>
          <w:rFonts w:ascii="微软雅黑" w:eastAsia="微软雅黑" w:hAnsi="微软雅黑" w:cs="微软雅黑"/>
          <w:sz w:val="24"/>
          <w:szCs w:val="24"/>
          <w:lang w:val="zh-TW" w:eastAsia="zh-TW"/>
        </w:rPr>
        <w:t>时间：</w:t>
      </w:r>
      <w:r>
        <w:rPr>
          <w:rFonts w:ascii="微软雅黑" w:eastAsia="微软雅黑" w:hAnsi="微软雅黑" w:cs="微软雅黑"/>
          <w:sz w:val="24"/>
          <w:szCs w:val="24"/>
        </w:rPr>
        <w:t>2018</w:t>
      </w:r>
      <w:r>
        <w:rPr>
          <w:rFonts w:ascii="微软雅黑" w:eastAsia="微软雅黑" w:hAnsi="微软雅黑" w:cs="微软雅黑"/>
          <w:sz w:val="24"/>
          <w:szCs w:val="24"/>
          <w:lang w:val="zh-TW" w:eastAsia="zh-TW"/>
        </w:rPr>
        <w:t>年</w:t>
      </w:r>
      <w:r>
        <w:rPr>
          <w:rFonts w:ascii="微软雅黑" w:eastAsia="微软雅黑" w:hAnsi="微软雅黑" w:cs="微软雅黑"/>
          <w:sz w:val="24"/>
          <w:szCs w:val="24"/>
        </w:rPr>
        <w:t>5</w:t>
      </w:r>
      <w:r>
        <w:rPr>
          <w:rFonts w:ascii="微软雅黑" w:eastAsia="微软雅黑" w:hAnsi="微软雅黑" w:cs="微软雅黑"/>
          <w:sz w:val="24"/>
          <w:szCs w:val="24"/>
          <w:lang w:val="zh-TW" w:eastAsia="zh-TW"/>
        </w:rPr>
        <w:t>月</w:t>
      </w:r>
      <w:r>
        <w:rPr>
          <w:rFonts w:ascii="微软雅黑" w:eastAsia="微软雅黑" w:hAnsi="微软雅黑" w:cs="微软雅黑"/>
          <w:sz w:val="24"/>
          <w:szCs w:val="24"/>
          <w:lang w:val="zh-CN"/>
        </w:rPr>
        <w:t>3</w:t>
      </w:r>
      <w:r>
        <w:rPr>
          <w:rFonts w:ascii="微软雅黑" w:eastAsia="微软雅黑" w:hAnsi="微软雅黑" w:cs="微软雅黑"/>
          <w:sz w:val="24"/>
          <w:szCs w:val="24"/>
          <w:lang w:val="zh-TW" w:eastAsia="zh-TW"/>
        </w:rPr>
        <w:t>日</w:t>
      </w:r>
    </w:p>
    <w:p w:rsidR="00E94694" w:rsidRDefault="00BD4F92">
      <w:pPr>
        <w:ind w:left="1050"/>
        <w:rPr>
          <w:rFonts w:ascii="微软雅黑" w:eastAsia="微软雅黑" w:hAnsi="微软雅黑" w:cs="微软雅黑"/>
          <w:sz w:val="24"/>
          <w:szCs w:val="24"/>
          <w:lang w:val="zh-TW" w:eastAsia="zh-TW"/>
        </w:rPr>
      </w:pPr>
      <w:r>
        <w:rPr>
          <w:rFonts w:ascii="微软雅黑" w:eastAsia="微软雅黑" w:hAnsi="微软雅黑" w:cs="微软雅黑"/>
          <w:sz w:val="24"/>
          <w:szCs w:val="24"/>
          <w:lang w:val="zh-TW" w:eastAsia="zh-TW"/>
        </w:rPr>
        <w:t>联系人：</w:t>
      </w:r>
      <w:r>
        <w:rPr>
          <w:rFonts w:ascii="微软雅黑" w:eastAsia="微软雅黑" w:hAnsi="微软雅黑" w:cs="微软雅黑"/>
          <w:sz w:val="24"/>
          <w:szCs w:val="24"/>
          <w:lang w:val="zh-CN"/>
        </w:rPr>
        <w:t>赵文钺</w:t>
      </w:r>
    </w:p>
    <w:p w:rsidR="00E94694" w:rsidRDefault="00BD4F92">
      <w:pPr>
        <w:ind w:left="1050"/>
        <w:rPr>
          <w:rFonts w:ascii="微软雅黑" w:eastAsia="微软雅黑" w:hAnsi="微软雅黑" w:cs="微软雅黑"/>
          <w:sz w:val="24"/>
          <w:szCs w:val="24"/>
        </w:rPr>
      </w:pPr>
      <w:r>
        <w:rPr>
          <w:rFonts w:ascii="微软雅黑" w:eastAsia="微软雅黑" w:hAnsi="微软雅黑" w:cs="微软雅黑"/>
          <w:sz w:val="24"/>
          <w:szCs w:val="24"/>
          <w:lang w:val="zh-TW" w:eastAsia="zh-TW"/>
        </w:rPr>
        <w:t>联系电话：</w:t>
      </w:r>
      <w:r>
        <w:rPr>
          <w:rFonts w:ascii="微软雅黑" w:eastAsia="微软雅黑" w:hAnsi="微软雅黑" w:cs="微软雅黑"/>
          <w:sz w:val="24"/>
          <w:szCs w:val="24"/>
        </w:rPr>
        <w:t>010-67173592</w:t>
      </w:r>
    </w:p>
    <w:p w:rsidR="00E94694" w:rsidRDefault="00BD4F92">
      <w:pPr>
        <w:ind w:left="1050"/>
      </w:pPr>
      <w:r>
        <w:rPr>
          <w:rFonts w:ascii="微软雅黑" w:eastAsia="微软雅黑" w:hAnsi="微软雅黑" w:cs="微软雅黑"/>
          <w:sz w:val="24"/>
          <w:szCs w:val="24"/>
          <w:lang w:val="zh-TW" w:eastAsia="zh-TW"/>
        </w:rPr>
        <w:t>电子邮箱：</w:t>
      </w:r>
      <w:r>
        <w:rPr>
          <w:rFonts w:ascii="微软雅黑" w:eastAsia="微软雅黑" w:hAnsi="微软雅黑" w:cs="微软雅黑"/>
          <w:sz w:val="24"/>
          <w:szCs w:val="24"/>
        </w:rPr>
        <w:t xml:space="preserve"> </w:t>
      </w:r>
      <w:r>
        <w:rPr>
          <w:rFonts w:ascii="微软雅黑" w:eastAsia="微软雅黑" w:hAnsi="微软雅黑" w:cs="微软雅黑"/>
          <w:sz w:val="24"/>
          <w:szCs w:val="24"/>
          <w:u w:val="single"/>
        </w:rPr>
        <w:t>zhaowenyue@cepf.org.cn</w:t>
      </w:r>
    </w:p>
    <w:sectPr w:rsidR="00E94694" w:rsidSect="00E94694">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B46" w:rsidRDefault="00F55B46" w:rsidP="00E94694">
      <w:r>
        <w:separator/>
      </w:r>
    </w:p>
  </w:endnote>
  <w:endnote w:type="continuationSeparator" w:id="0">
    <w:p w:rsidR="00F55B46" w:rsidRDefault="00F55B46" w:rsidP="00E94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B46" w:rsidRDefault="00F55B46" w:rsidP="00E94694">
      <w:r>
        <w:separator/>
      </w:r>
    </w:p>
  </w:footnote>
  <w:footnote w:type="continuationSeparator" w:id="0">
    <w:p w:rsidR="00F55B46" w:rsidRDefault="00F55B46" w:rsidP="00E94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1EE9"/>
    <w:multiLevelType w:val="hybridMultilevel"/>
    <w:tmpl w:val="0FB27236"/>
    <w:styleLink w:val="4"/>
    <w:lvl w:ilvl="0" w:tplc="F8E616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0EB2C6">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E89AF084">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9AECE9D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F9ACC1A">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9FEA5090">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2D6262C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03BEE354">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F24AE90">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F8602F3"/>
    <w:multiLevelType w:val="hybridMultilevel"/>
    <w:tmpl w:val="557CF820"/>
    <w:numStyleLink w:val="5"/>
  </w:abstractNum>
  <w:abstractNum w:abstractNumId="2">
    <w:nsid w:val="22F55AB3"/>
    <w:multiLevelType w:val="hybridMultilevel"/>
    <w:tmpl w:val="E94483E0"/>
    <w:numStyleLink w:val="1"/>
  </w:abstractNum>
  <w:abstractNum w:abstractNumId="3">
    <w:nsid w:val="2E2C1516"/>
    <w:multiLevelType w:val="hybridMultilevel"/>
    <w:tmpl w:val="3A6209E6"/>
    <w:styleLink w:val="2"/>
    <w:lvl w:ilvl="0" w:tplc="127C760A">
      <w:start w:val="1"/>
      <w:numFmt w:val="ideographDigit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6FAF2BE">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EC46F23E">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FCBAFDA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E8D267CC">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795C403E">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1C7E832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F2ADCE4">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D0840BA8">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D811EC"/>
    <w:multiLevelType w:val="hybridMultilevel"/>
    <w:tmpl w:val="CCD6BE06"/>
    <w:numStyleLink w:val="3"/>
  </w:abstractNum>
  <w:abstractNum w:abstractNumId="5">
    <w:nsid w:val="427A7F93"/>
    <w:multiLevelType w:val="hybridMultilevel"/>
    <w:tmpl w:val="3A6209E6"/>
    <w:numStyleLink w:val="2"/>
  </w:abstractNum>
  <w:abstractNum w:abstractNumId="6">
    <w:nsid w:val="53FB0007"/>
    <w:multiLevelType w:val="hybridMultilevel"/>
    <w:tmpl w:val="557CF820"/>
    <w:styleLink w:val="5"/>
    <w:lvl w:ilvl="0" w:tplc="967E0D2A">
      <w:start w:val="1"/>
      <w:numFmt w:val="ideographDigit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CEC2FF4">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FB06CD36">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2C5C38C8">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D636526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B2A98AE">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EE4462E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36AAA45C">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F6A6FD8C">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58047B0"/>
    <w:multiLevelType w:val="hybridMultilevel"/>
    <w:tmpl w:val="E94483E0"/>
    <w:styleLink w:val="1"/>
    <w:lvl w:ilvl="0" w:tplc="92646C3E">
      <w:start w:val="1"/>
      <w:numFmt w:val="ideographDigit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9DE5116">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1CD0A36C">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16FC2448">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DC6E27A">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F84873C0">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037AD11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F55C62E6">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9D8C95DC">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39E5D6C"/>
    <w:multiLevelType w:val="hybridMultilevel"/>
    <w:tmpl w:val="0FB27236"/>
    <w:numStyleLink w:val="4"/>
  </w:abstractNum>
  <w:abstractNum w:abstractNumId="9">
    <w:nsid w:val="664D6EF4"/>
    <w:multiLevelType w:val="hybridMultilevel"/>
    <w:tmpl w:val="CCD6BE06"/>
    <w:styleLink w:val="3"/>
    <w:lvl w:ilvl="0" w:tplc="8F6E17A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24F4BA">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20E8B92">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E0048A6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3C18AEFE">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E69444A0">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3660575A">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9DDEC9B6">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D2C421B0">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2"/>
  </w:num>
  <w:num w:numId="3">
    <w:abstractNumId w:val="3"/>
  </w:num>
  <w:num w:numId="4">
    <w:abstractNumId w:val="5"/>
  </w:num>
  <w:num w:numId="5">
    <w:abstractNumId w:val="9"/>
  </w:num>
  <w:num w:numId="6">
    <w:abstractNumId w:val="4"/>
  </w:num>
  <w:num w:numId="7">
    <w:abstractNumId w:val="5"/>
    <w:lvlOverride w:ilvl="0">
      <w:startOverride w:val="4"/>
    </w:lvlOverride>
  </w:num>
  <w:num w:numId="8">
    <w:abstractNumId w:val="0"/>
  </w:num>
  <w:num w:numId="9">
    <w:abstractNumId w:val="8"/>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7170"/>
  </w:hdrShapeDefaults>
  <w:footnotePr>
    <w:footnote w:id="-1"/>
    <w:footnote w:id="0"/>
  </w:footnotePr>
  <w:endnotePr>
    <w:endnote w:id="-1"/>
    <w:endnote w:id="0"/>
  </w:endnotePr>
  <w:compat>
    <w:useFELayout/>
  </w:compat>
  <w:rsids>
    <w:rsidRoot w:val="00E94694"/>
    <w:rsid w:val="00425F72"/>
    <w:rsid w:val="00452B85"/>
    <w:rsid w:val="006F65FB"/>
    <w:rsid w:val="00773773"/>
    <w:rsid w:val="007D148E"/>
    <w:rsid w:val="00932AA5"/>
    <w:rsid w:val="009B78A4"/>
    <w:rsid w:val="00AA5B91"/>
    <w:rsid w:val="00BD4F92"/>
    <w:rsid w:val="00CE3B16"/>
    <w:rsid w:val="00E94694"/>
    <w:rsid w:val="00F55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4694"/>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4694"/>
    <w:rPr>
      <w:u w:val="single"/>
    </w:rPr>
  </w:style>
  <w:style w:type="table" w:customStyle="1" w:styleId="TableNormal">
    <w:name w:val="Table Normal"/>
    <w:rsid w:val="00E94694"/>
    <w:tblPr>
      <w:tblInd w:w="0" w:type="dxa"/>
      <w:tblCellMar>
        <w:top w:w="0" w:type="dxa"/>
        <w:left w:w="0" w:type="dxa"/>
        <w:bottom w:w="0" w:type="dxa"/>
        <w:right w:w="0" w:type="dxa"/>
      </w:tblCellMar>
    </w:tblPr>
  </w:style>
  <w:style w:type="paragraph" w:customStyle="1" w:styleId="a4">
    <w:name w:val="页眉与页脚"/>
    <w:rsid w:val="00E94694"/>
    <w:pPr>
      <w:tabs>
        <w:tab w:val="right" w:pos="9020"/>
      </w:tabs>
    </w:pPr>
    <w:rPr>
      <w:rFonts w:ascii="Helvetica Neue" w:hAnsi="Helvetica Neue" w:cs="Arial Unicode MS"/>
      <w:color w:val="000000"/>
      <w:sz w:val="24"/>
      <w:szCs w:val="24"/>
    </w:rPr>
  </w:style>
  <w:style w:type="paragraph" w:styleId="a5">
    <w:name w:val="List Paragraph"/>
    <w:rsid w:val="00E94694"/>
    <w:pPr>
      <w:widowControl w:val="0"/>
      <w:ind w:firstLine="420"/>
      <w:jc w:val="both"/>
    </w:pPr>
    <w:rPr>
      <w:rFonts w:ascii="Calibri" w:eastAsia="Calibri" w:hAnsi="Calibri" w:cs="Calibri"/>
      <w:color w:val="000000"/>
      <w:kern w:val="2"/>
      <w:sz w:val="21"/>
      <w:szCs w:val="21"/>
      <w:u w:color="000000"/>
    </w:rPr>
  </w:style>
  <w:style w:type="numbering" w:customStyle="1" w:styleId="1">
    <w:name w:val="已导入的样式“1”"/>
    <w:rsid w:val="00E94694"/>
    <w:pPr>
      <w:numPr>
        <w:numId w:val="1"/>
      </w:numPr>
    </w:pPr>
  </w:style>
  <w:style w:type="numbering" w:customStyle="1" w:styleId="2">
    <w:name w:val="已导入的样式“2”"/>
    <w:rsid w:val="00E94694"/>
    <w:pPr>
      <w:numPr>
        <w:numId w:val="3"/>
      </w:numPr>
    </w:pPr>
  </w:style>
  <w:style w:type="numbering" w:customStyle="1" w:styleId="3">
    <w:name w:val="已导入的样式“3”"/>
    <w:rsid w:val="00E94694"/>
    <w:pPr>
      <w:numPr>
        <w:numId w:val="5"/>
      </w:numPr>
    </w:pPr>
  </w:style>
  <w:style w:type="numbering" w:customStyle="1" w:styleId="4">
    <w:name w:val="已导入的样式“4”"/>
    <w:rsid w:val="00E94694"/>
    <w:pPr>
      <w:numPr>
        <w:numId w:val="8"/>
      </w:numPr>
    </w:pPr>
  </w:style>
  <w:style w:type="numbering" w:customStyle="1" w:styleId="5">
    <w:name w:val="已导入的样式“5”"/>
    <w:rsid w:val="00E94694"/>
    <w:pPr>
      <w:numPr>
        <w:numId w:val="10"/>
      </w:numPr>
    </w:pPr>
  </w:style>
  <w:style w:type="paragraph" w:styleId="a6">
    <w:name w:val="header"/>
    <w:basedOn w:val="a"/>
    <w:link w:val="Char"/>
    <w:uiPriority w:val="99"/>
    <w:semiHidden/>
    <w:unhideWhenUsed/>
    <w:rsid w:val="00AA5B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A5B91"/>
    <w:rPr>
      <w:rFonts w:ascii="Calibri" w:eastAsia="Calibri" w:hAnsi="Calibri" w:cs="Calibri"/>
      <w:color w:val="000000"/>
      <w:kern w:val="2"/>
      <w:sz w:val="18"/>
      <w:szCs w:val="18"/>
      <w:u w:color="000000"/>
    </w:rPr>
  </w:style>
  <w:style w:type="paragraph" w:styleId="a7">
    <w:name w:val="footer"/>
    <w:basedOn w:val="a"/>
    <w:link w:val="Char0"/>
    <w:uiPriority w:val="99"/>
    <w:semiHidden/>
    <w:unhideWhenUsed/>
    <w:rsid w:val="00AA5B9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A5B91"/>
    <w:rPr>
      <w:rFonts w:ascii="Calibri" w:eastAsia="Calibri" w:hAnsi="Calibri" w:cs="Calibri"/>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1657</Characters>
  <Application>Microsoft Office Word</Application>
  <DocSecurity>0</DocSecurity>
  <Lines>13</Lines>
  <Paragraphs>3</Paragraphs>
  <ScaleCrop>false</ScaleCrop>
  <Company>Lenovo</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2018-05-02T06:27:00Z</cp:lastPrinted>
  <dcterms:created xsi:type="dcterms:W3CDTF">2018-05-02T05:53:00Z</dcterms:created>
  <dcterms:modified xsi:type="dcterms:W3CDTF">2018-05-02T06:33:00Z</dcterms:modified>
</cp:coreProperties>
</file>