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7DE" w14:textId="13EC597A" w:rsidR="008E4ED5" w:rsidRPr="00C649BB" w:rsidRDefault="008E4ED5" w:rsidP="008E4ED5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 w:rsidRPr="00C649BB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 w:rsidR="004E3BEA">
        <w:rPr>
          <w:rFonts w:ascii="仿宋_GB2312" w:eastAsia="仿宋_GB2312" w:hAnsi="宋体" w:cs="Times New Roman"/>
          <w:bCs/>
          <w:kern w:val="0"/>
          <w:sz w:val="28"/>
          <w:szCs w:val="28"/>
        </w:rPr>
        <w:t>1</w:t>
      </w:r>
      <w:r w:rsidRPr="00C649BB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2A92D7E2" w14:textId="03D3D634" w:rsidR="008E4ED5" w:rsidRPr="00C649BB" w:rsidRDefault="004E3BEA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4E3BEA">
        <w:rPr>
          <w:rFonts w:ascii="黑体" w:eastAsia="黑体" w:hAnsi="黑体" w:cs="黑体"/>
          <w:kern w:val="0"/>
          <w:sz w:val="36"/>
          <w:szCs w:val="36"/>
          <w:lang w:eastAsia="zh-Hans"/>
        </w:rPr>
        <w:t>2023年度宝洁中国先锋计划项目合作伙伴</w:t>
      </w:r>
      <w:r w:rsidR="008E4ED5" w:rsidRPr="00C649BB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8E4ED5" w:rsidRPr="00C649BB" w14:paraId="277C0EB1" w14:textId="77777777" w:rsidTr="005E2DE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8E4ED5" w:rsidRPr="00C649BB" w14:paraId="63FBD824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7227E897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5C4D89C6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C649BB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5C9E2F19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3DBA0A4E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</w:t>
            </w:r>
            <w:r w:rsidR="00E94930"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负责</w:t>
            </w: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042F511A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C649BB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7E87C148" w14:textId="77777777" w:rsidTr="00FC1CD4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6E23A3C1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C67CFAC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C649BB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8E4ED5" w:rsidRPr="00C649BB" w14:paraId="08BAE99C" w14:textId="77777777" w:rsidTr="005E2DE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2D4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8E4ED5" w:rsidRPr="00C649BB" w14:paraId="0C690AF6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055" w14:textId="3013EAEF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</w:t>
            </w:r>
            <w:r w:rsidR="002579D5"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类别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2810" w14:textId="6C77EC66" w:rsidR="004E3BEA" w:rsidRPr="004E3BEA" w:rsidRDefault="00000000" w:rsidP="004E3BE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33929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C21B1" w:rsidRPr="004D1C24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4E3BEA" w:rsidRP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华东地区</w:t>
            </w:r>
            <w:r w:rsid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枢纽伙伴（</w:t>
            </w:r>
            <w:r w:rsidR="004E3BEA" w:rsidRP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案例研究主题：绿色发展</w:t>
            </w:r>
            <w:r w:rsid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）</w:t>
            </w:r>
            <w:r w:rsidR="004E3BEA" w:rsidRP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；</w:t>
            </w:r>
          </w:p>
          <w:p w14:paraId="163543CA" w14:textId="69958067" w:rsidR="00EC21B1" w:rsidRPr="004D1C24" w:rsidRDefault="00000000" w:rsidP="00EC21B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261499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C21B1" w:rsidRPr="004D1C24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890A2F" w:rsidRPr="00890A2F"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  <w:t>华北及东北地区</w:t>
            </w:r>
            <w:r w:rsid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枢纽伙伴</w:t>
            </w:r>
            <w:r w:rsidR="00890A2F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（</w:t>
            </w:r>
            <w:r w:rsidR="00890A2F" w:rsidRPr="00890A2F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案例研究主题：气候变化</w:t>
            </w:r>
            <w:r w:rsidR="00890A2F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）</w:t>
            </w:r>
          </w:p>
          <w:p w14:paraId="18B32B40" w14:textId="6D8A9558" w:rsidR="008E4ED5" w:rsidRDefault="00000000" w:rsidP="00EC21B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584959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90A2F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890A2F" w:rsidRPr="00890A2F"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  <w:t>华中及华南地区</w:t>
            </w:r>
            <w:r w:rsid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枢纽伙伴</w:t>
            </w:r>
            <w:r w:rsidR="00890A2F" w:rsidRPr="00890A2F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（案例研究主题：自然）</w:t>
            </w:r>
          </w:p>
          <w:p w14:paraId="0113DCF9" w14:textId="5122925A" w:rsidR="004E3BEA" w:rsidRDefault="00000000" w:rsidP="00EC21B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-966894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E3BEA" w:rsidRPr="004D1C24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890A2F" w:rsidRPr="00890A2F"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  <w:t>西北及西南地区</w:t>
            </w:r>
            <w:r w:rsidR="004E3BEA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枢纽伙伴</w:t>
            </w:r>
            <w:r w:rsidR="00890A2F" w:rsidRPr="00890A2F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（案例研究主题：生物多样性）</w:t>
            </w:r>
          </w:p>
          <w:p w14:paraId="6971A68A" w14:textId="77777777" w:rsidR="0099460D" w:rsidRDefault="00000000" w:rsidP="00EC21B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1529300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E3BEA" w:rsidRPr="004D1C24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99460D" w:rsidRPr="0099460D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培训、交流及整体宣传合作伙伴</w:t>
            </w:r>
          </w:p>
          <w:p w14:paraId="6944B88E" w14:textId="36ADAB8E" w:rsidR="004E3BEA" w:rsidRPr="00C649BB" w:rsidRDefault="00000000" w:rsidP="00EC21B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0"/>
                </w:rPr>
                <w:id w:val="1627817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E3BEA" w:rsidRPr="004D1C24"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0"/>
                  </w:rPr>
                  <w:t>☐</w:t>
                </w:r>
              </w:sdtContent>
            </w:sdt>
            <w:r w:rsidR="0099460D" w:rsidRPr="0099460D"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0"/>
              </w:rPr>
              <w:t>调研支持与成果整理合作伙伴</w:t>
            </w:r>
          </w:p>
        </w:tc>
      </w:tr>
      <w:tr w:rsidR="008E4ED5" w:rsidRPr="00C649BB" w14:paraId="1F549809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808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305" w14:textId="68CF32B2" w:rsidR="00EC21B1" w:rsidRPr="00C649BB" w:rsidRDefault="00EC21B1" w:rsidP="00A87B5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FC1CD4" w:rsidRPr="00C649BB" w14:paraId="2BFAD378" w14:textId="77777777" w:rsidTr="009518A6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7C5" w14:textId="283BE41D" w:rsidR="00FC1CD4" w:rsidRPr="00C649BB" w:rsidRDefault="00FC1CD4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项目内容简介</w:t>
            </w:r>
            <w:r w:rsidRPr="00C649BB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 w:rsidRPr="00C649BB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 w:rsidRPr="00C649BB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 w:rsidRPr="00C649BB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724" w14:textId="77777777" w:rsidR="00FC1CD4" w:rsidRPr="00C649BB" w:rsidRDefault="00FC1CD4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C649BB" w14:paraId="7D52A6AA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5B" w14:textId="4C0A36DF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</w:t>
            </w:r>
            <w:r w:rsidR="00FC1CD4"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优势经验及成功案例</w:t>
            </w:r>
          </w:p>
        </w:tc>
      </w:tr>
      <w:tr w:rsidR="008E4ED5" w:rsidRPr="00C649BB" w14:paraId="27D9046F" w14:textId="77777777" w:rsidTr="00894A8F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B58" w14:textId="013DBD4A" w:rsidR="008E4ED5" w:rsidRPr="00C649BB" w:rsidRDefault="00FC1CD4" w:rsidP="00894A8F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</w:t>
            </w:r>
            <w:r w:rsidR="00BA7ABB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相关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</w:t>
            </w:r>
            <w:r w:rsidR="002579D5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活动执行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的优势、经验</w:t>
            </w:r>
            <w:r w:rsidR="00367532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成功案例（</w:t>
            </w:r>
            <w:r w:rsidR="0049704C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与申报项目类别相对应，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列举2</w:t>
            </w:r>
            <w:r w:rsidRPr="00C649BB"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 w:rsidRPr="00C649BB"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1C2E48FF" w14:textId="352566A7" w:rsidR="008E4ED5" w:rsidRPr="00C649BB" w:rsidRDefault="008E4ED5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DFD361" w14:textId="03BD31B8" w:rsidR="0049704C" w:rsidRPr="00C649BB" w:rsidRDefault="0049704C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C290E87" w14:textId="77777777" w:rsidR="0049704C" w:rsidRPr="00C649BB" w:rsidRDefault="0049704C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76BB71" w14:textId="78B81F62" w:rsidR="008E4ED5" w:rsidRPr="00C649BB" w:rsidRDefault="008E4ED5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98E28B" w14:textId="77777777" w:rsidR="002F255B" w:rsidRPr="00C649BB" w:rsidRDefault="002F255B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C01B066" w14:textId="77777777" w:rsidR="008E4ED5" w:rsidRPr="00C649BB" w:rsidRDefault="008E4ED5" w:rsidP="00894A8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C649BB" w14:paraId="50FC9EC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3DFF7A81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 w:rsidR="00FC1CD4"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</w:t>
            </w:r>
            <w:r w:rsidR="00E70A56"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实施</w:t>
            </w: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</w:p>
        </w:tc>
      </w:tr>
      <w:tr w:rsidR="008E4ED5" w:rsidRPr="00C649BB" w14:paraId="6B166A29" w14:textId="77777777" w:rsidTr="000D3266">
        <w:trPr>
          <w:cantSplit/>
          <w:trHeight w:val="432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070" w14:textId="22DC7744" w:rsidR="008E4ED5" w:rsidRPr="00666F56" w:rsidRDefault="00516293" w:rsidP="00666F5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申报项目的实施方案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（一）</w:t>
            </w:r>
            <w:r w:rsidR="00666F56" w:rsidRP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枢纽伙伴：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包含但不限于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项目工作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总体计划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招募计划、科普宣传活动框架、线下探访活动安排、</w:t>
            </w: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进度安排、项目产出等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；（二）</w:t>
            </w:r>
            <w:r w:rsidR="00DC7960" w:rsidRPr="00DC796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培训、交流及整体宣传合作伙伴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：包含但不限于</w:t>
            </w:r>
            <w:r w:rsidR="00666F56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项目工作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总体计划</w:t>
            </w:r>
            <w:r w:rsidR="00666F56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="003B144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培训课开发</w:t>
            </w:r>
            <w:r w:rsidR="00A03A1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框架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="00666F56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进度安排等</w:t>
            </w:r>
            <w:r w:rsidR="00666F56" w:rsidRP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；（三）</w:t>
            </w:r>
            <w:r w:rsidR="00DC7960" w:rsidRPr="00DC796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调研支持与成果整理合作伙伴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：包含但不限于</w:t>
            </w:r>
            <w:r w:rsidR="00666F56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项目工作</w:t>
            </w:r>
            <w:r w:rsidR="00666F5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总体计划</w:t>
            </w:r>
            <w:r w:rsidR="00666F56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、进度安排、项目产出等</w:t>
            </w:r>
            <w:r w:rsidR="0082444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  <w:p w14:paraId="35B7DFAA" w14:textId="6A0C552C" w:rsidR="006A3909" w:rsidRPr="00C649BB" w:rsidRDefault="006A3909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2C5FB5" w14:textId="77777777" w:rsidR="006A3909" w:rsidRPr="00C649BB" w:rsidRDefault="006A3909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39FCBC0" w14:textId="77777777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7917951" w14:textId="77777777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EBF6E9" w14:textId="77777777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0A4070" w14:textId="6637D6B8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7354416" w14:textId="2181C168" w:rsidR="002F255B" w:rsidRPr="00C649BB" w:rsidRDefault="002F255B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9E57C37" w14:textId="77777777" w:rsidR="002F255B" w:rsidRPr="00C649BB" w:rsidRDefault="002F255B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A3F419" w14:textId="77777777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6056FFE6" w:rsidR="009518A6" w:rsidRPr="00C649BB" w:rsidRDefault="009518A6" w:rsidP="006F27F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8E4ED5" w:rsidRPr="00C649BB" w14:paraId="7F91F97F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8E4ED5" w:rsidRPr="00C649BB" w14:paraId="0E33B8F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C649B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8E4ED5" w:rsidRPr="00C649BB" w14:paraId="1868517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C649BB" w14:paraId="55801D91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2764C" w:rsidRPr="00C649BB" w14:paraId="7636EF7D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AF9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6DD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645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3D1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F18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135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81F" w14:textId="77777777" w:rsidR="00F2764C" w:rsidRPr="00C649BB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C649BB" w14:paraId="31B5BDF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774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FC0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4F3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CD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7A6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39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A62" w14:textId="77777777" w:rsidR="008E4ED5" w:rsidRPr="00C649BB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2F255B" w:rsidRPr="00C649BB" w14:paraId="41BE333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4B6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DB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F4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8D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1EE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E9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1F4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2F255B" w:rsidRPr="00C649BB" w14:paraId="430C1D7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A17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69F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BAD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47D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4AF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5D0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4CC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2F255B" w:rsidRPr="00C649BB" w14:paraId="2AFD7DC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921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602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C37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28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8DE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BB2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DB5" w14:textId="77777777" w:rsidR="002F255B" w:rsidRPr="00C649BB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8E4ED5" w:rsidRPr="00C649BB" w14:paraId="5FCED2A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C649BB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8E4ED5" w:rsidRPr="00C649BB" w14:paraId="7F3A5920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8E4ED5" w:rsidRPr="00C649BB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649B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8E4ED5" w:rsidRPr="00C649BB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649B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8E4ED5" w:rsidRPr="00C649BB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649BB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8E4ED5" w:rsidRPr="00C649BB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C649B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E4ED5" w:rsidRPr="00C649BB" w14:paraId="6A50CAC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871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C649BB" w14:paraId="6B7877BB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B6E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75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AD1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18C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C649BB" w14:paraId="5C01095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2E7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609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100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CA6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C649BB" w14:paraId="06250E3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58E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3A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0B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2C6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2764C" w:rsidRPr="00C649BB" w14:paraId="66972211" w14:textId="77777777" w:rsidTr="00F2764C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47A" w14:textId="77777777" w:rsidR="00F2764C" w:rsidRPr="00C649BB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E7B" w14:textId="77777777" w:rsidR="00F2764C" w:rsidRPr="00C649BB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CD70" w14:textId="77777777" w:rsidR="00F2764C" w:rsidRPr="00C649BB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2C4" w14:textId="77777777" w:rsidR="00F2764C" w:rsidRPr="00C649BB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ED5" w:rsidRPr="00C649BB" w14:paraId="407BE24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880" w14:textId="77777777" w:rsidR="008E4ED5" w:rsidRPr="00C649BB" w:rsidRDefault="008E4ED5" w:rsidP="005E2DE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649B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522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7300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52F" w14:textId="77777777" w:rsidR="008E4ED5" w:rsidRPr="00C649BB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F255B" w:rsidRPr="00C649BB" w14:paraId="7B87A725" w14:textId="77777777" w:rsidTr="000177F3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A3E" w14:textId="6EA4A534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C649BB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2F255B" w:rsidRPr="00C649BB" w14:paraId="5EC6E817" w14:textId="77777777" w:rsidTr="000177F3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84C" w14:textId="6F9FED07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</w:t>
            </w:r>
            <w:r w:rsidR="000F21D4" w:rsidRPr="00C64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示例</w:t>
            </w:r>
          </w:p>
          <w:p w14:paraId="10412869" w14:textId="77777777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421AF3B" w14:textId="2206779A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70830" w14:textId="0D7210F4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C010953" w14:textId="4904CB86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800B95B" w14:textId="77777777" w:rsidR="00B64930" w:rsidRPr="00C649BB" w:rsidRDefault="00B64930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F4DEE52" w14:textId="77777777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E495821" w14:textId="2EB80196" w:rsidR="002F255B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E4ED5" w:rsidRPr="00C649BB" w14:paraId="22F58390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722B9233" w:rsidR="008E4ED5" w:rsidRPr="00C649BB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八</w:t>
            </w:r>
            <w:r w:rsidR="008E4ED5" w:rsidRPr="00C649BB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="008E4ED5" w:rsidRPr="00C649BB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8E4ED5" w:rsidRPr="008E4ED5" w14:paraId="73282B41" w14:textId="77777777" w:rsidTr="009518A6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8E4ED5" w:rsidRPr="00C649BB" w:rsidRDefault="008E4ED5" w:rsidP="005E2DE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63CFBC2C" w14:textId="1EB4BF1E" w:rsidR="000F21D4" w:rsidRPr="00C649BB" w:rsidRDefault="008E4ED5" w:rsidP="000F21D4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588BBF25" w14:textId="0D07F33A" w:rsidR="00EC21B1" w:rsidRDefault="008E4ED5" w:rsidP="00666F56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 w:rsidR="00437E11" w:rsidRPr="00C649BB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="00666F56">
              <w:rPr>
                <w:rFonts w:ascii="楷体" w:eastAsia="楷体" w:hAnsi="楷体" w:cs="楷体" w:hint="eastAsia"/>
                <w:sz w:val="24"/>
                <w:szCs w:val="24"/>
              </w:rPr>
              <w:t>资助</w:t>
            </w:r>
            <w:r w:rsidR="00824440">
              <w:rPr>
                <w:rFonts w:ascii="楷体" w:eastAsia="楷体" w:hAnsi="楷体" w:cs="楷体" w:hint="eastAsia"/>
                <w:sz w:val="24"/>
                <w:szCs w:val="24"/>
              </w:rPr>
              <w:t>支持</w:t>
            </w:r>
            <w:r w:rsidR="00D81285" w:rsidRPr="00C649BB"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43AFBAAB" w14:textId="77777777" w:rsidR="00666F56" w:rsidRPr="00C649BB" w:rsidRDefault="00666F56" w:rsidP="00666F56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69AC9FB" w14:textId="77777777" w:rsidR="008E4ED5" w:rsidRPr="00C649BB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8E4ED5" w:rsidRPr="00C649BB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8E4ED5" w:rsidRPr="008E4ED5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C649BB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C649B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649BB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17082198" w14:textId="77777777" w:rsidR="008E4ED5" w:rsidRPr="008E4ED5" w:rsidRDefault="008E4ED5"/>
    <w:sectPr w:rsidR="008E4ED5" w:rsidRPr="008E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399B" w14:textId="77777777" w:rsidR="00F64A86" w:rsidRDefault="00F64A86" w:rsidP="00CF188B">
      <w:r>
        <w:separator/>
      </w:r>
    </w:p>
  </w:endnote>
  <w:endnote w:type="continuationSeparator" w:id="0">
    <w:p w14:paraId="29EFB929" w14:textId="77777777" w:rsidR="00F64A86" w:rsidRDefault="00F64A86" w:rsidP="00CF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BB49" w14:textId="77777777" w:rsidR="00F64A86" w:rsidRDefault="00F64A86" w:rsidP="00CF188B">
      <w:r>
        <w:separator/>
      </w:r>
    </w:p>
  </w:footnote>
  <w:footnote w:type="continuationSeparator" w:id="0">
    <w:p w14:paraId="26066665" w14:textId="77777777" w:rsidR="00F64A86" w:rsidRDefault="00F64A86" w:rsidP="00CF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19FB"/>
    <w:multiLevelType w:val="hybridMultilevel"/>
    <w:tmpl w:val="45BE06C4"/>
    <w:lvl w:ilvl="0" w:tplc="812E57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823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2C8E9"/>
  <w15:chartTrackingRefBased/>
  <w15:docId w15:val="{D8FA5C4B-E976-49E4-80C5-8A6B92E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D0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B1D0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B1D0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D0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B1D01"/>
    <w:rPr>
      <w:b/>
      <w:bCs/>
    </w:rPr>
  </w:style>
  <w:style w:type="paragraph" w:styleId="a8">
    <w:name w:val="header"/>
    <w:basedOn w:val="a"/>
    <w:link w:val="a9"/>
    <w:uiPriority w:val="99"/>
    <w:unhideWhenUsed/>
    <w:rsid w:val="00CF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F188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F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F188B"/>
    <w:rPr>
      <w:sz w:val="18"/>
      <w:szCs w:val="18"/>
    </w:rPr>
  </w:style>
  <w:style w:type="paragraph" w:styleId="ac">
    <w:name w:val="List Paragraph"/>
    <w:basedOn w:val="a"/>
    <w:uiPriority w:val="34"/>
    <w:qFormat/>
    <w:rsid w:val="00FB3AC5"/>
    <w:pPr>
      <w:ind w:firstLineChars="200" w:firstLine="420"/>
    </w:pPr>
  </w:style>
  <w:style w:type="paragraph" w:styleId="ad">
    <w:name w:val="Revision"/>
    <w:hidden/>
    <w:uiPriority w:val="99"/>
    <w:semiHidden/>
    <w:rsid w:val="0090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AABE-0CF6-4B72-96D0-91D0BC8B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kaixin chen</cp:lastModifiedBy>
  <cp:revision>40</cp:revision>
  <cp:lastPrinted>2023-03-07T00:47:00Z</cp:lastPrinted>
  <dcterms:created xsi:type="dcterms:W3CDTF">2022-08-10T10:09:00Z</dcterms:created>
  <dcterms:modified xsi:type="dcterms:W3CDTF">2023-07-13T03:15:00Z</dcterms:modified>
</cp:coreProperties>
</file>